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Закон Свердловской области от 15.06.2011 N 38-ОЗ</w:t>
              <w:br/>
              <w:t xml:space="preserve">(ред. от 30.09.2022)</w:t>
              <w:br/>
              <w:t xml:space="preserve">"Об организации и обеспечении отдыха и оздоровления детей в Свердловской области"</w:t>
              <w:br/>
              <w:t xml:space="preserve">(принят Областной Думой Законодательного Собрания Свердловской области 18.05.2011)</w:t>
              <w:br/>
              <w:t xml:space="preserve">(с изм. и доп., вступающими в силу с 01.01.2023)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19.01.2023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15 июня 2011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38-ОЗ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ОРГАНИЗАЦИИ И ОБЕСПЕЧЕНИИ ОТДЫХА И</w:t>
      </w:r>
    </w:p>
    <w:p>
      <w:pPr>
        <w:pStyle w:val="2"/>
        <w:jc w:val="center"/>
      </w:pPr>
      <w:r>
        <w:rPr>
          <w:sz w:val="20"/>
        </w:rPr>
        <w:t xml:space="preserve">ОЗДОРОВЛЕНИЯ ДЕТЕЙ В СВЕРДЛОВСКОЙ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 Областной Думой</w:t>
      </w:r>
    </w:p>
    <w:p>
      <w:pPr>
        <w:pStyle w:val="0"/>
        <w:jc w:val="right"/>
      </w:pPr>
      <w:r>
        <w:rPr>
          <w:sz w:val="20"/>
        </w:rPr>
        <w:t xml:space="preserve">Законодательного Собрания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18 мая 2011 года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Одобрен Палатой Представителей</w:t>
      </w:r>
    </w:p>
    <w:p>
      <w:pPr>
        <w:pStyle w:val="0"/>
        <w:jc w:val="right"/>
      </w:pPr>
      <w:r>
        <w:rPr>
          <w:sz w:val="20"/>
        </w:rPr>
        <w:t xml:space="preserve">Законодательного Собрания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Законов Свердловской области от 17.10.2013 </w:t>
            </w:r>
            <w:hyperlink w:history="0" r:id="rId7" w:tooltip="Закон Свердловской области от 17.10.2013 N 98-ОЗ (ред. от 25.05.2022)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08.10.2013) {КонсультантПлюс}">
              <w:r>
                <w:rPr>
                  <w:sz w:val="20"/>
                  <w:color w:val="0000ff"/>
                </w:rPr>
                <w:t xml:space="preserve">N 98-ОЗ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11.03.2014 </w:t>
            </w:r>
            <w:hyperlink w:history="0" r:id="rId8" w:tooltip="Закон Свердловской области от 11.03.2014 N 19-ОЗ &quot;О внесении изменений в статью 2 Закона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04.03.2014) {КонсультантПлюс}">
              <w:r>
                <w:rPr>
                  <w:sz w:val="20"/>
                  <w:color w:val="0000ff"/>
                </w:rPr>
                <w:t xml:space="preserve">N 19-ОЗ</w:t>
              </w:r>
            </w:hyperlink>
            <w:r>
              <w:rPr>
                <w:sz w:val="20"/>
                <w:color w:val="392c69"/>
              </w:rPr>
              <w:t xml:space="preserve">, от 03.12.2014 </w:t>
            </w:r>
            <w:hyperlink w:history="0" r:id="rId9" w:tooltip="Закон Свердловской области от 03.12.2014 N 112-ОЗ &quot;О внесении изменений в отдельные Законы Свердловской области в связи с необходимостью их приведения в соответствие с федеральным законом в сфере социального обслуживания граждан&quot; (принят Законодательным Собранием Свердловской области 02.12.2014) {КонсультантПлюс}">
              <w:r>
                <w:rPr>
                  <w:sz w:val="20"/>
                  <w:color w:val="0000ff"/>
                </w:rPr>
                <w:t xml:space="preserve">N 112-ОЗ</w:t>
              </w:r>
            </w:hyperlink>
            <w:r>
              <w:rPr>
                <w:sz w:val="20"/>
                <w:color w:val="392c69"/>
              </w:rPr>
              <w:t xml:space="preserve">, от 21.12.2015 </w:t>
            </w:r>
            <w:hyperlink w:history="0" r:id="rId10" w:tooltip="Закон Свердловской области от 21.12.2015 N 166-ОЗ &quot;О внесении изменений в отдельные законы Свердловской области, регулирующие отношения, связанные с предоставлением отдельным категориям граждан мер социальной поддержки и гарантий социальной защиты&quot; (принят Законодательным Собранием Свердловской области 15.12.2015) {КонсультантПлюс}">
              <w:r>
                <w:rPr>
                  <w:sz w:val="20"/>
                  <w:color w:val="0000ff"/>
                </w:rPr>
                <w:t xml:space="preserve">N 166-ОЗ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11.02.2016 </w:t>
            </w:r>
            <w:hyperlink w:history="0" r:id="rId11" w:tooltip="Закон Свердловской области от 11.02.2016 N 12-ОЗ &quot;О внесении изменений в отдельные законы Свердловской области в связи с принятием Федерального закона &quot;Об основах социального обслуживания граждан в Российской Федерации&quot; (принят Законодательным Собранием Свердловской области 09.02.2016) {КонсультантПлюс}">
              <w:r>
                <w:rPr>
                  <w:sz w:val="20"/>
                  <w:color w:val="0000ff"/>
                </w:rPr>
                <w:t xml:space="preserve">N 12-ОЗ</w:t>
              </w:r>
            </w:hyperlink>
            <w:r>
              <w:rPr>
                <w:sz w:val="20"/>
                <w:color w:val="392c69"/>
              </w:rPr>
              <w:t xml:space="preserve">, от 17.02.2017 </w:t>
            </w:r>
            <w:hyperlink w:history="0" r:id="rId12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      <w:r>
                <w:rPr>
                  <w:sz w:val="20"/>
                  <w:color w:val="0000ff"/>
                </w:rPr>
                <w:t xml:space="preserve">N 19-ОЗ</w:t>
              </w:r>
            </w:hyperlink>
            <w:r>
              <w:rPr>
                <w:sz w:val="20"/>
                <w:color w:val="392c69"/>
              </w:rPr>
              <w:t xml:space="preserve">, от 28.05.2018 </w:t>
            </w:r>
            <w:hyperlink w:history="0" r:id="rId13" w:tooltip="Закон Свердловской области от 28.05.2018 N 5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2.05.2018) {КонсультантПлюс}">
              <w:r>
                <w:rPr>
                  <w:sz w:val="20"/>
                  <w:color w:val="0000ff"/>
                </w:rPr>
                <w:t xml:space="preserve">N 54-ОЗ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28.05.2018 </w:t>
            </w:r>
            <w:hyperlink w:history="0" r:id="rId14" w:tooltip="Закон Свердловской области от 28.05.2018 N 55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&quot; (принят Законодательным Собранием Свердловской области 22.05.2018) {КонсультантПлюс}">
              <w:r>
                <w:rPr>
                  <w:sz w:val="20"/>
                  <w:color w:val="0000ff"/>
                </w:rPr>
                <w:t xml:space="preserve">N 55-ОЗ</w:t>
              </w:r>
            </w:hyperlink>
            <w:r>
              <w:rPr>
                <w:sz w:val="20"/>
                <w:color w:val="392c69"/>
              </w:rPr>
              <w:t xml:space="preserve">, от 26.03.2019 </w:t>
            </w:r>
            <w:hyperlink w:history="0" r:id="rId15" w:tooltip="Закон Свердловской области от 26.03.2019 N 2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3.2019) {КонсультантПлюс}">
              <w:r>
                <w:rPr>
                  <w:sz w:val="20"/>
                  <w:color w:val="0000ff"/>
                </w:rPr>
                <w:t xml:space="preserve">N 28-ОЗ</w:t>
              </w:r>
            </w:hyperlink>
            <w:r>
              <w:rPr>
                <w:sz w:val="20"/>
                <w:color w:val="392c69"/>
              </w:rPr>
              <w:t xml:space="preserve">, от 12.12.2019 </w:t>
            </w:r>
            <w:hyperlink w:history="0" r:id="rId16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      <w:r>
                <w:rPr>
                  <w:sz w:val="20"/>
                  <w:color w:val="0000ff"/>
                </w:rPr>
                <w:t xml:space="preserve">N 134-ОЗ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03.03.2020 </w:t>
            </w:r>
            <w:hyperlink w:history="0" r:id="rId17" w:tooltip="Закон Свердловской области от 03.03.2020 N 23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2.2020) {КонсультантПлюс}">
              <w:r>
                <w:rPr>
                  <w:sz w:val="20"/>
                  <w:color w:val="0000ff"/>
                </w:rPr>
                <w:t xml:space="preserve">N 23-ОЗ</w:t>
              </w:r>
            </w:hyperlink>
            <w:r>
              <w:rPr>
                <w:sz w:val="20"/>
                <w:color w:val="392c69"/>
              </w:rPr>
              <w:t xml:space="preserve">, от 29.07.2021 </w:t>
            </w:r>
            <w:hyperlink w:history="0" r:id="rId18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      <w:r>
                <w:rPr>
                  <w:sz w:val="20"/>
                  <w:color w:val="0000ff"/>
                </w:rPr>
                <w:t xml:space="preserve">N 81-ОЗ</w:t>
              </w:r>
            </w:hyperlink>
            <w:r>
              <w:rPr>
                <w:sz w:val="20"/>
                <w:color w:val="392c69"/>
              </w:rPr>
              <w:t xml:space="preserve">, от 25.05.2022 </w:t>
            </w:r>
            <w:hyperlink w:history="0" r:id="rId19" w:tooltip="Закон Свердловской области от 25.05.2022 N 52-ОЗ (ред. от 03.11.2022) &quot;О внесении изменений в отдельные законы Свердловской области в связи с необходимостью их приведения в соответствие с Федеральным законом &quot;Об общих принципах организации публичной власти в субъектах Российской Федерации&quot; (принят Законодательным Собранием Свердловской области 24.05.2022) {КонсультантПлюс}">
              <w:r>
                <w:rPr>
                  <w:sz w:val="20"/>
                  <w:color w:val="0000ff"/>
                </w:rPr>
                <w:t xml:space="preserve">N 52-ОЗ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30.09.2022 </w:t>
            </w:r>
            <w:hyperlink w:history="0" r:id="rId20" w:tooltip="Закон Свердловской области от 30.09.2022 N 112-ОЗ &quot;О внесении изменения в статью 6 Закона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7.09.2022) {КонсультантПлюс}">
              <w:r>
                <w:rPr>
                  <w:sz w:val="20"/>
                  <w:color w:val="0000ff"/>
                </w:rPr>
                <w:t xml:space="preserve">N 112-ОЗ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1. Отношения, регулируемые настоящим Законом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Настоящим Законом регулируются отношения, связанные с организацией и обеспечением отдыха и оздоровления детей в Свердловской области, в том числе с обеспечением безопасности их жизни и здоровья.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1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17.02.2017 N 19-ОЗ)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2. Основные понятия, используемые в настоящем Законе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настоящем Законе используются следующие основные понятия: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отдых и оздоровление детей - совокупность мероприятий, направленных на развитие творческого потенциала детей, охрану и укрепление их здоровья, профилактику заболеваний у детей, занятие их физической культурой, спортом и туризмом, формирование у детей навыков здорового образа жизни, соблюдение ими режима питания и жизнедеятельности в благоприятной окружающей среде при выполнении санитарно-гигиенических и санитарно-эпидемиологических требований и требований обеспечения безопасности жизни и здоровья детей;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" w:tooltip="Закон Свердловской области от 11.03.2014 N 19-ОЗ &quot;О внесении изменений в статью 2 Закона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04.03.2014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11.03.2014 N 19-ОЗ)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организации отдыха детей и их оздоровления - организации (независимо от их организационно-правовых форм) сезонного или круглогодичного действия, стационарного и (или) нестационарного типа, с круглосуточным или дневным пребыванием, оказывающие услуги по организации отдыха и оздоровления детей (организации отдыха детей и их оздоровления сезонного или круглогодичного действия, лагеря, организованные образовательными организациями, осуществляющими организацию отдыха и оздоровления обучающихся в каникулярное время (с круглосуточным или дневным пребыванием), детские лагеря труда и отдыха, детские лагеря палаточного типа, детские специализированные (профильные) лагеря, детские лагеря различной тематической направленности) (в целях настоящего Закона к организациям отдыха детей и их оздоровления приравниваются индивидуальные предприниматели, оказывающие услуги по организации отдыха и оздоровления детей, в случае соблюдения требований, установленных федеральным законом).</w:t>
      </w:r>
    </w:p>
    <w:p>
      <w:pPr>
        <w:pStyle w:val="0"/>
        <w:jc w:val="both"/>
      </w:pPr>
      <w:r>
        <w:rPr>
          <w:sz w:val="20"/>
        </w:rPr>
        <w:t xml:space="preserve">(подп. 2 в ред. </w:t>
      </w:r>
      <w:hyperlink w:history="0" r:id="rId23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3. Основные принципы организации и обеспечения отдыха и оздоровления детей в Свердловской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Организация и обеспечение отдыха и оздоровления детей в Свердловской области основываются на следующих основных принципах: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законности;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доступности отдыха и оздоровления детей в течение всего календарного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приоритета интересов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приоритета профилактических мер, направленных на сохранение и укрепление здоровья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государственной поддержки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4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17.02.2017 N 19-ОЗ)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безопасности отдыха и оздоровления детей.</w:t>
      </w:r>
    </w:p>
    <w:p>
      <w:pPr>
        <w:pStyle w:val="0"/>
        <w:jc w:val="both"/>
      </w:pPr>
      <w:r>
        <w:rPr>
          <w:sz w:val="20"/>
        </w:rPr>
        <w:t xml:space="preserve">(подп. 6 введен </w:t>
      </w:r>
      <w:hyperlink w:history="0" r:id="rId25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17.02.2017 N 19-ОЗ)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4. Субъекты, принимающие участие в организации и обеспечении отдыха и оздоровления детей в Свердловской области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организации и обеспечении отдыха и оздоровления детей в Свердловской области принимают участие в пределах своей компетенции федеральные органы государственной власти, органы государственной власти Свердловской области, органы местного самоуправления муниципальных образований, расположенных на территории Свердловской области, а также организации и граждане.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5. Полномочия высших органов государственной власти Свердловской области в сфере организации и обеспечения отдыха и оздоровления детей в Свердловской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Законодательное Собрание Свердловской области: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принимает законы Свердловской области, регулирующие отношения в сфере организации и обеспечения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осуществляет контроль за соблюдением и исполнением законов Свердловской области, регулирующих отношения в сфере организации и обеспечения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осуществляет другие полномочия в сфере организации и обеспечения отдыха и оздоровления детей в соответствии с федеральными законами и законами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Губернатор Свердловской области: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организует исполнение законов Свердловской области, регулирующих отношения в сфере организации и обеспечения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1-1) обеспечивает реализацию на территории Свердловской области основ государственной политики в сфере организации отдыха и оздоровления детей, включая обеспечение безопасности их жизни и здоровья;</w:t>
      </w:r>
    </w:p>
    <w:p>
      <w:pPr>
        <w:pStyle w:val="0"/>
        <w:jc w:val="both"/>
      </w:pPr>
      <w:r>
        <w:rPr>
          <w:sz w:val="20"/>
        </w:rPr>
        <w:t xml:space="preserve">(подп. 1-1 введен </w:t>
      </w:r>
      <w:hyperlink w:history="0" r:id="rId28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17.02.2017 N 19-ОЗ; в ред. </w:t>
      </w:r>
      <w:hyperlink w:history="0" r:id="rId29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обеспечивает защиту прав ребенка в сфере организации и обеспечения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осуществляет другие полномочия в сфере организации и обеспечения отдыха и оздоровления детей в соответствии с федеральными законами, иными нормативными правовыми актами Российской Федерации, настоящим Законом и другими законами Свердловской области.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Закон Свердловской области от 03.03.2020 N 23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03.03.2020 N 23-ОЗ)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Правительство Свердловской области: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обеспечивает исполнение законов Свердловской области, регулирующих отношения в сфере организации и обеспечения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определяет уполномоченные исполнительные органы государственной власти Свердловской области в сфере организации и обеспечения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устанавливает </w:t>
      </w:r>
      <w:hyperlink w:history="0" r:id="rId31" w:tooltip="Постановление Правительства Свердловской области от 03.08.2017 N 558-ПП (ред. от 17.11.2022) &quot;О мерах по организации и обеспечению отдыха и оздоровления детей в Свердловской области&quot; (вместе с &quot;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&quot;, &quot;Порядком индексации средней стоимости путевок в организации отдыха детей и их оздоровления в Свердловской области&quot;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организации и обеспечения отдыха и оздоровления детей (за исключением организации отдыха детей в каникулярное время), в том числе определяет категории детей, которым отдых и оздоровление полностью или частично предоставляются за счет средств областного бюджета;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3-1) утратил силу. - </w:t>
      </w:r>
      <w:hyperlink w:history="0" r:id="rId32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Свердловской области от 12.12.2019 N 134-ОЗ;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3-1) утверждает положение о региональном государственном контроле (надзоре)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(подп. 3-1 введен </w:t>
      </w:r>
      <w:hyperlink w:history="0" r:id="rId33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29.07.2021 N 81-ОЗ)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ежегодно рассматривает доклад об организации и обеспечении отдыха и оздоровления детей;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4" w:tooltip="Закон Свердловской области от 26.03.2019 N 2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3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26.03.2019 N 28-ОЗ)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организует взаимодействие с федеральными органами в сфере организации и обеспечения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осуществляет другие полномочия в сфере организации и обеспечения отдыха и оздоровления детей в соответствии с федеральными законами, иными нормативными правовыми актами Российской Федерации, настоящим Законом, другими законами Свердловской области и нормативными правовыми актами Свердловской области, принимаемыми Губернатором Свердловской области.</w:t>
      </w:r>
    </w:p>
    <w:p>
      <w:pPr>
        <w:pStyle w:val="0"/>
        <w:jc w:val="both"/>
      </w:pPr>
      <w:r>
        <w:rPr>
          <w:sz w:val="20"/>
        </w:rPr>
      </w:r>
    </w:p>
    <w:bookmarkStart w:id="83" w:name="P83"/>
    <w:bookmarkEnd w:id="83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6. Полномочия областных и территориальных исполнительных органов государственной власти Свердловской области в сфере организации и обеспечения отдыха и оздоровления детей в Свердловской области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35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jc w:val="both"/>
      </w:pPr>
      <w:r>
        <w:rPr>
          <w:sz w:val="20"/>
        </w:rPr>
      </w:r>
    </w:p>
    <w:bookmarkStart w:id="86" w:name="P86"/>
    <w:bookmarkEnd w:id="86"/>
    <w:p>
      <w:pPr>
        <w:pStyle w:val="0"/>
        <w:ind w:firstLine="540"/>
        <w:jc w:val="both"/>
      </w:pPr>
      <w:r>
        <w:rPr>
          <w:sz w:val="20"/>
        </w:rPr>
        <w:t xml:space="preserve">1. Областные и территориальные исполнительные органы государственной власти Свердловской области в сфере организации и обеспечения отдыха и оздоровления детей в пределах своей компетенции: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осуществляют организацию и обеспечение отдыха и оздоровления детей (за исключением организации отдыха детей в каникулярное время);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принимают меры по созданию безопасных условий пребывания в организациях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принимают меры по обеспечению максимальной доступности услуг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3-1) принимают меры по созданию условий для организации воспитания детей в организациях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(подп. 3-1 введен </w:t>
      </w:r>
      <w:hyperlink w:history="0" r:id="rId36" w:tooltip="Закон Свердловской области от 30.09.2022 N 112-ОЗ &quot;О внесении изменения в статью 6 Закона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7.09.202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30.09.2022 N 112-ОЗ)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осуществляют сбор, систематизацию и анализ информации об организации и обеспечении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ежегодно осуществляют подготовку доклада об организации и обеспечении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организуют подготовку работников организаций отдыха детей и их оздоровления, осуществляющих деятельность на территории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осуществляют взаимодействие с федеральными органами, органами местного самоуправления муниципальных образований, расположенных на территории Свердловской области, в сфере организации и обеспечения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оказывают содействие гражданам, общественным и иным организациям в осуществлении общественного контроля в сфере защиты прав детей на отдых и оздоровление;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осуществляют другие полномочия в сфере организации и обеспечения отдыха и оздоровления детей в соответствии с федеральными законами, иными нормативными правовыми актами Российской Федерации, законами Свердловской области и нормативными правовыми актами Свердловской области, принимаемыми Губернатором Свердловской области и Правительством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Уполномоченный исполнительный орган государственной власти Свердловской области в сфере организации и обеспечения отдыха и оздоровления детей помимо полномочий, указанных в </w:t>
      </w:r>
      <w:hyperlink w:history="0" w:anchor="P86" w:tooltip="1. Областные и территориальные исполнительные органы государственной власти Свердловской области в сфере организации и обеспечения отдыха и оздоровления детей в пределах своей компетенции: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настоящей статьи: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осуществляет реализацию на территории Свердловской области основ государственной политики в сфере организации отдыха и оздоровления детей, включая обеспечение безопасности их жизни и здоровья;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устанавливает порядок формирования и ведения реестра организаций отдыха детей и их оздоровления на территории Свердловской области, осуществляет проверку сведений, представленных организациями отдыха детей и их оздоровления для включения таких организаций в указанный реестр в соответствии с общими принципами формирования и ведения реестра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формирует и ведет реестр организаций отдыха детей и их оздоровления, а также размещает его на своем официальном сайте в информационно-телекоммуникационной сети "Интернет";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осуществляет в пределах своих полномочий региональный государственный контроль (надзор)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7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29.07.2021 N 81-ОЗ)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обеспечивает координацию деятельности исполнительных органов государственной власти Свердловской области, осуществляющих государственный контроль (надзор) в сфере образования, территориальных органов федеральных органов исполнительной власти, осуществляющих федеральный государственный контроль (надзор) за соблюдением трудового законодательства и иных нормативных правовых актов, содержащих нормы трудового права, федеральный государственный контроль (надзор) в области защиты прав потребителей, федеральный государственный санитарно-эпидемиологический контроль (надзор), федеральный государственный пожарный надзор, федеральный государственный контроль (надзор) качества и безопасности медицинской деятельности, а также обеспечивающих безопасность людей на водных объектах, органов местного самоуправления в сфере организации отдыха и оздоровления детей, общественных организаций и объединений;</w:t>
      </w:r>
    </w:p>
    <w:p>
      <w:pPr>
        <w:pStyle w:val="0"/>
        <w:jc w:val="both"/>
      </w:pPr>
      <w:r>
        <w:rPr>
          <w:sz w:val="20"/>
        </w:rPr>
        <w:t xml:space="preserve">(подп. 5 в ред. </w:t>
      </w:r>
      <w:hyperlink w:history="0" r:id="rId38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29.07.2021 N 81-ОЗ)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взаимодействует с органами исполнительной власти иных субъектов Российской Федерации в случае направления детей в организации отдыха детей и их оздоровления, находящиеся за пределами территории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осуществляет организационное сопровождение деятельности межведомственной комиссии Свердловской области по вопросам организации отдыха и оздоровления детей (далее - межведомственная комиссия по вопросам организации отдыха и оздоровления детей);</w:t>
      </w:r>
    </w:p>
    <w:p>
      <w:pPr>
        <w:pStyle w:val="0"/>
        <w:jc w:val="both"/>
      </w:pPr>
      <w:r>
        <w:rPr>
          <w:sz w:val="20"/>
        </w:rPr>
        <w:t xml:space="preserve">(подп. 7 введен </w:t>
      </w:r>
      <w:hyperlink w:history="0" r:id="rId39" w:tooltip="Закон Свердловской области от 03.03.2020 N 23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2.202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03.03.2020 N 23-ОЗ)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рассматривает предложения межведомственной комиссии по вопросам организации отдыха и оздоровления детей об исключении организаций отдыха детей и их оздоровления из реестра организаций отдыха детей и их оздоровления.</w:t>
      </w:r>
    </w:p>
    <w:p>
      <w:pPr>
        <w:pStyle w:val="0"/>
        <w:jc w:val="both"/>
      </w:pPr>
      <w:r>
        <w:rPr>
          <w:sz w:val="20"/>
        </w:rPr>
        <w:t xml:space="preserve">(подп. 8 введен </w:t>
      </w:r>
      <w:hyperlink w:history="0" r:id="rId40" w:tooltip="Закон Свердловской области от 03.03.2020 N 23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2.202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03.03.2020 N 23-ОЗ)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7. Деятельность органов местного самоуправления муниципальных районов и городских округов, расположенных на территории Свердловской области, в сфере организации и обеспечения отдыха и оздоровления детей в Свердловской области</w:t>
      </w:r>
    </w:p>
    <w:p>
      <w:pPr>
        <w:pStyle w:val="0"/>
        <w:jc w:val="both"/>
      </w:pPr>
      <w:r>
        <w:rPr>
          <w:sz w:val="20"/>
        </w:rPr>
      </w:r>
    </w:p>
    <w:bookmarkStart w:id="114" w:name="P114"/>
    <w:bookmarkEnd w:id="114"/>
    <w:p>
      <w:pPr>
        <w:pStyle w:val="0"/>
        <w:ind w:firstLine="540"/>
        <w:jc w:val="both"/>
      </w:pPr>
      <w:r>
        <w:rPr>
          <w:sz w:val="20"/>
        </w:rPr>
        <w:t xml:space="preserve">1. Органы местного самоуправления муниципальных районов и городских округов, расположенных на территории Свердловской области, в соответствии с федеральным законом осуществляют в пределах своих полномочий мероприятия по обеспечению организации отдыха детей в каникулярное время, включая мероприятия по обеспечению безопасности их жизни и здоровья.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1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17.02.2017 N 19-ОЗ)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целях софинансирования расходных обязательств, возникающих при выполнении органами местного самоуправления муниципальных районов и городских округов, расположенных на территории Свердловской области, полномочий, указанных в </w:t>
      </w:r>
      <w:hyperlink w:history="0" w:anchor="P114" w:tooltip="1. Органы местного самоуправления муниципальных районов и городских округов, расположенных на территории Свердловской области, в соответствии с федеральным законом осуществляют в пределах своих полномочий мероприятия по обеспечению организации отдыха детей в каникулярное время, включая мероприятия по обеспечению безопасности их жизни и здоровья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настоящей статьи, из областного бюджета местным бюджетам могут предоставляться субсидии.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7-1. Обеспечение прав детей на отдых и оздоровление организациями отдыха детей и их оздоровления, осуществляющими деятельность на территории Свердловской области</w:t>
      </w:r>
    </w:p>
    <w:p>
      <w:pPr>
        <w:pStyle w:val="0"/>
        <w:ind w:firstLine="540"/>
        <w:jc w:val="both"/>
      </w:pPr>
      <w:r>
        <w:rPr>
          <w:sz w:val="20"/>
        </w:rPr>
        <w:t xml:space="preserve">(введена </w:t>
      </w:r>
      <w:hyperlink w:history="0" r:id="rId42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17.02.2017 N 19-ОЗ)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повышения качества и безопасности отдыха и оздоровления детей организация отдыха детей и их оздоровления, осуществляющая деятельность на территории Свердловской области, в соответствии с федеральным </w:t>
      </w:r>
      <w:hyperlink w:history="0" r:id="rId43" w:tooltip="Федеральный закон от 24.07.1998 N 124-ФЗ (ред. от 29.12.2022) &quot;Об основных гарантиях прав ребенка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обязана: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создавать безопасные условия пребывания в ней детей, в том числе детей-инвалидов и детей с ограниченными возможностями здоровья (в случае приема данных категорий детей в организацию отдыха детей и их оздоровления), присмотра и ухода за детьми; обеспечивать их содержание и питание, организацию оказания первой помощи и медицинской помощи детям в период их пребывания в организации отдыха детей и их оздоровления в соответствии с требованиями законодательства Российской Федерации, в том числе в случае проведения в природной среде следующих мероприятий с участием детей: прохождения туристских маршрутов, других маршрутов передвижения, походов, экспедиций, слетов и иных аналогичных мероприятий; обеспечивать соблюдение требований о медицинских осмотрах работников организации отдыха детей и их оздоровления, требований обеспечения антитеррористической защищенности, пожарной безопасности, наличие охраны или службы безопасности, спасательных постов в местах купания детей, а также наличие санитарно-эпидемиологического заключения о соответствии деятельности, осуществляемой организацией отдыха детей и их оздоровления, санитарно-эпидемиологическим требованиям;</w:t>
      </w:r>
    </w:p>
    <w:p>
      <w:pPr>
        <w:pStyle w:val="0"/>
        <w:jc w:val="both"/>
      </w:pPr>
      <w:r>
        <w:rPr>
          <w:sz w:val="20"/>
        </w:rPr>
        <w:t xml:space="preserve">(подп. 1 в ред. </w:t>
      </w:r>
      <w:hyperlink w:history="0" r:id="rId44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представлять сведения о своей деятельности в уполномоченный исполнительный орган государственной власти Свердловской области в сфере организации и обеспечения отдыха и оздоровления детей для включения в реестр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(подп. 2 в ред. </w:t>
      </w:r>
      <w:hyperlink w:history="0" r:id="rId45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исполнять иные обязанности, установленные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(подп. 3 введен </w:t>
      </w:r>
      <w:hyperlink w:history="0" r:id="rId46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Организации, не включенные в реестр организаций отдыха детей и их оздоровления, в соответствии с федеральным законом не вправе оказывать услуги по организации отдыха и оздоровления детей.</w:t>
      </w:r>
    </w:p>
    <w:p>
      <w:pPr>
        <w:pStyle w:val="0"/>
        <w:jc w:val="both"/>
      </w:pPr>
      <w:r>
        <w:rPr>
          <w:sz w:val="20"/>
        </w:rPr>
        <w:t xml:space="preserve">(часть вторая введена </w:t>
      </w:r>
      <w:hyperlink w:history="0" r:id="rId47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7-2. Рассмотрение органами государственной власти Свердловской области обращений родителей (лиц, их заменяющих) по вопросам организации отдыха и оздоровления детей</w:t>
      </w:r>
    </w:p>
    <w:p>
      <w:pPr>
        <w:pStyle w:val="0"/>
        <w:ind w:firstLine="540"/>
        <w:jc w:val="both"/>
      </w:pPr>
      <w:r>
        <w:rPr>
          <w:sz w:val="20"/>
        </w:rPr>
        <w:t xml:space="preserve">(введена </w:t>
      </w:r>
      <w:hyperlink w:history="0" r:id="rId48" w:tooltip="Закон Свердловской области от 28.05.2018 N 5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2.05.2018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28.05.2018 N 54-ОЗ)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Органы государственной власти Свердловской области рассматривают обращения родителей (лиц, их заменяющих) по вопросам организации отдыха и оздоровления детей в порядке, установленном Федеральным </w:t>
      </w:r>
      <w:hyperlink w:history="0" r:id="rId49" w:tooltip="Федеральный закон от 02.05.2006 N 59-ФЗ (ред. от 27.12.2018)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порядке рассмотрения обращений граждан Российской Федерации".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Обращения родителей (лиц, их заменяющих) по вопросам организации отдыха и оздоровления детей, направляемые в органы государственной власти Свердловской области в письменной форме или в форме электронных документов, и ответы указанных органов на эти обращения по требованию лиц, направивших указанные обращения, подлежат размещению на официальных сайтах этих органов в информационно-телекоммуникационной сети "Интернет" в соответствии с федеральным законом.</w:t>
      </w:r>
    </w:p>
    <w:p>
      <w:pPr>
        <w:pStyle w:val="0"/>
        <w:jc w:val="both"/>
      </w:pPr>
      <w:r>
        <w:rPr>
          <w:sz w:val="20"/>
        </w:rPr>
      </w:r>
    </w:p>
    <w:bookmarkStart w:id="137" w:name="P137"/>
    <w:bookmarkEnd w:id="137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8. Средняя стоимость путевок в организации отдыха детей и их оздоровления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0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17.02.2017 N 19-ОЗ)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Средняя стоимость путевок в организации отдыха детей и их оздоровления устанавливается Правительством Свердловской области.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1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17.02.2017 N 19-ОЗ)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Размер индексации и </w:t>
      </w:r>
      <w:hyperlink w:history="0" r:id="rId52" w:tooltip="Постановление Правительства Свердловской области от 03.08.2017 N 558-ПП (ред. от 17.11.2022) &quot;О мерах по организации и обеспечению отдыха и оздоровления детей в Свердловской области&quot; (вместе с &quot;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&quot;, &quot;Порядком индексации средней стоимости путевок в организации отдыха детей и их оздоровления в Свердловской области&quot;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индексации средней стоимости путевок в организации отдыха детей и их оздоровления устанавливаются Правительством Свердловской области.</w:t>
      </w:r>
    </w:p>
    <w:p>
      <w:pPr>
        <w:pStyle w:val="0"/>
        <w:jc w:val="both"/>
      </w:pPr>
      <w:r>
        <w:rPr>
          <w:sz w:val="20"/>
        </w:rPr>
        <w:t xml:space="preserve">(в ред. Законов Свердловской области от 21.12.2015 </w:t>
      </w:r>
      <w:hyperlink w:history="0" r:id="rId53" w:tooltip="Закон Свердловской области от 21.12.2015 N 166-ОЗ &quot;О внесении изменений в отдельные законы Свердловской области, регулирующие отношения, связанные с предоставлением отдельным категориям граждан мер социальной поддержки и гарантий социальной защиты&quot; (принят Законодательным Собранием Свердловской области 15.12.2015) {КонсультантПлюс}">
        <w:r>
          <w:rPr>
            <w:sz w:val="20"/>
            <w:color w:val="0000ff"/>
          </w:rPr>
          <w:t xml:space="preserve">N 166-ОЗ</w:t>
        </w:r>
      </w:hyperlink>
      <w:r>
        <w:rPr>
          <w:sz w:val="20"/>
        </w:rPr>
        <w:t xml:space="preserve">, от 17.02.2017 </w:t>
      </w:r>
      <w:hyperlink w:history="0" r:id="rId54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N 19-ОЗ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hyperlink w:history="0" r:id="rId55" w:tooltip="Постановление Уставного Суда Свердловской области от 16.04.2019 &quot;По делу о соответствии Уставу Свердловской области статьи 9 Закона Свердловской области от 15 июня 2011 года N 38-ОЗ &quot;Об организации и обеспечении отдыха и оздоровления детей в Свердловской области&quot; и Положения об условиях и порядке предоставления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  <w:color w:val="392c69"/>
              </w:rPr>
              <w:t xml:space="preserve"> Уставного Суда Свердловской области от 16.04.2019 статья 9 признана соответствующей </w:t>
            </w:r>
            <w:hyperlink w:history="0" r:id="rId56" w:tooltip="&quot;Устав Свердловской области&quot; от 23.12.2010 N 105-ОЗ (ред. от 20.12.2022) (принят Областной Думой Законодательного Собрания Свердловской области 30.11.2010) {КонсультантПлюс}">
              <w:r>
                <w:rPr>
                  <w:sz w:val="20"/>
                  <w:color w:val="0000ff"/>
                </w:rPr>
                <w:t xml:space="preserve">Уставу</w:t>
              </w:r>
            </w:hyperlink>
            <w:r>
              <w:rPr>
                <w:sz w:val="20"/>
                <w:color w:val="392c69"/>
              </w:rPr>
              <w:t xml:space="preserve"> Свердловской области в части отсутствия права родителей (законных представителей) детей на частичную компенсацию расходов на оплату стоимости путевок в организации, не являющиеся организациями отдыха детей и их оздоровления.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46" w:name="P146"/>
    <w:bookmarkEnd w:id="146"/>
    <w:p>
      <w:pPr>
        <w:pStyle w:val="2"/>
        <w:spacing w:before="260" w:line-rule="auto"/>
        <w:outlineLvl w:val="0"/>
        <w:ind w:firstLine="540"/>
        <w:jc w:val="both"/>
      </w:pPr>
      <w:r>
        <w:rPr>
          <w:sz w:val="20"/>
        </w:rPr>
        <w:t xml:space="preserve">Статья 9. Компенсация родителям (законным представителям) детей расходов на отдых и оздоровление детей в Свердловской области</w:t>
      </w:r>
    </w:p>
    <w:p>
      <w:pPr>
        <w:pStyle w:val="0"/>
        <w:jc w:val="both"/>
      </w:pPr>
      <w:r>
        <w:rPr>
          <w:sz w:val="20"/>
        </w:rPr>
      </w:r>
    </w:p>
    <w:bookmarkStart w:id="148" w:name="P148"/>
    <w:bookmarkEnd w:id="148"/>
    <w:p>
      <w:pPr>
        <w:pStyle w:val="0"/>
        <w:ind w:firstLine="540"/>
        <w:jc w:val="both"/>
      </w:pPr>
      <w:r>
        <w:rPr>
          <w:sz w:val="20"/>
        </w:rPr>
        <w:t xml:space="preserve">Родителям (законным представителям) детей предоставляется частичная компенсация расходов на оплату стоимости путевок в организации отдыха детей и их оздоровления, включенные в реестр организаций отдыха детей и их оздоровления, указанный в </w:t>
      </w:r>
      <w:hyperlink w:history="0" w:anchor="P83" w:tooltip="Статья 6. Полномочия областных и территориальных исполнительных органов государственной власти Свердловской области в сфере организации и обеспечения отдыха и оздоровления детей в Свердловской области">
        <w:r>
          <w:rPr>
            <w:sz w:val="20"/>
            <w:color w:val="0000ff"/>
          </w:rPr>
          <w:t xml:space="preserve">части второй статьи 6</w:t>
        </w:r>
      </w:hyperlink>
      <w:r>
        <w:rPr>
          <w:sz w:val="20"/>
        </w:rPr>
        <w:t xml:space="preserve"> настоящего Закона, в пределах средней стоимости путевок, указанной в </w:t>
      </w:r>
      <w:hyperlink w:history="0" w:anchor="P137" w:tooltip="Статья 8. Средняя стоимость путевок в организации отдыха детей и их оздоровления">
        <w:r>
          <w:rPr>
            <w:sz w:val="20"/>
            <w:color w:val="0000ff"/>
          </w:rPr>
          <w:t xml:space="preserve">статье 8</w:t>
        </w:r>
      </w:hyperlink>
      <w:r>
        <w:rPr>
          <w:sz w:val="20"/>
        </w:rPr>
        <w:t xml:space="preserve"> настоящего Закона.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7" w:tooltip="Закон Свердловской области от 26.03.2019 N 2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3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26.03.2019 N 28-ОЗ)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Частичная компенсация, указанная в </w:t>
      </w:r>
      <w:hyperlink w:history="0" w:anchor="P148" w:tooltip="Родителям (законным представителям) детей предоставляется частичная компенсация расходов на оплату стоимости путевок в организации отдыха детей и их оздоровления, включенные в реестр организаций отдыха детей и их оздоровления, указанный в части второй статьи 6 настоящего Закона, в пределах средней стоимости путевок, указанной в статье 8 настоящего Закона.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настоящей статьи, предоставляется в случае, если путевки в организации отдыха детей и их оздоровления, включенные в реестр организаций отдыха детей и их оздоровления, указанный в </w:t>
      </w:r>
      <w:hyperlink w:history="0" w:anchor="P83" w:tooltip="Статья 6. Полномочия областных и территориальных исполнительных органов государственной власти Свердловской области в сфере организации и обеспечения отдыха и оздоровления детей в Свердловской области">
        <w:r>
          <w:rPr>
            <w:sz w:val="20"/>
            <w:color w:val="0000ff"/>
          </w:rPr>
          <w:t xml:space="preserve">части второй статьи 6</w:t>
        </w:r>
      </w:hyperlink>
      <w:r>
        <w:rPr>
          <w:sz w:val="20"/>
        </w:rPr>
        <w:t xml:space="preserve"> настоящего Закона, приобретены родителями (законными представителями) детей за полную стоимость.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8" w:tooltip="Закон Свердловской области от 26.03.2019 N 2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3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26.03.2019 N 28-ОЗ)</w:t>
      </w:r>
    </w:p>
    <w:p>
      <w:pPr>
        <w:pStyle w:val="0"/>
        <w:spacing w:before="200" w:line-rule="auto"/>
        <w:ind w:firstLine="540"/>
        <w:jc w:val="both"/>
      </w:pPr>
      <w:hyperlink w:history="0" r:id="rId59" w:tooltip="Постановление Правительства Свердловской области от 28.05.2012 N 569-ПП (ред. от 30.12.2020) &quot;О размере, порядке и условиях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&quot; (вместе с &quot;Положением об условиях и порядке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&quot;) {КонсультантПлюс}">
        <w:r>
          <w:rPr>
            <w:sz w:val="20"/>
            <w:color w:val="0000ff"/>
          </w:rPr>
          <w:t xml:space="preserve">Размер</w:t>
        </w:r>
      </w:hyperlink>
      <w:r>
        <w:rPr>
          <w:sz w:val="20"/>
        </w:rPr>
        <w:t xml:space="preserve">, условия и </w:t>
      </w:r>
      <w:hyperlink w:history="0" r:id="rId60" w:tooltip="Постановление Правительства Свердловской области от 28.05.2012 N 569-ПП (ред. от 30.12.2020) &quot;О размере, порядке и условиях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&quot; (вместе с &quot;Положением об условиях и порядке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&quot;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предоставления частичной компенсации, указанной в </w:t>
      </w:r>
      <w:hyperlink w:history="0" w:anchor="P148" w:tooltip="Родителям (законным представителям) детей предоставляется частичная компенсация расходов на оплату стоимости путевок в организации отдыха детей и их оздоровления, включенные в реестр организаций отдыха детей и их оздоровления, указанный в части второй статьи 6 настоящего Закона, в пределах средней стоимости путевок, указанной в статье 8 настоящего Закона.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настоящей статьи, устанавливаются Правительством Свердловской области в соответствии с настоящим Законом.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предоставлении частичной компенсации, указанной в </w:t>
      </w:r>
      <w:hyperlink w:history="0" w:anchor="P148" w:tooltip="Родителям (законным представителям) детей предоставляется частичная компенсация расходов на оплату стоимости путевок в организации отдыха детей и их оздоровления, включенные в реестр организаций отдыха детей и их оздоровления, указанный в части второй статьи 6 настоящего Закона, в пределах средней стоимости путевок, указанной в статье 8 настоящего Закона.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настоящей статьи, размещается в Единой государственной информационной системе социального обеспечения.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</w:t>
      </w:r>
      <w:hyperlink w:history="0" r:id="rId61" w:tooltip="Федеральный закон от 17.07.1999 N 178-ФЗ (ред. от 28.12.2022) &quot;О государственной социальной помощ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государственной социальной помощи".</w:t>
      </w:r>
    </w:p>
    <w:p>
      <w:pPr>
        <w:pStyle w:val="0"/>
        <w:jc w:val="both"/>
      </w:pPr>
      <w:r>
        <w:rPr>
          <w:sz w:val="20"/>
        </w:rPr>
        <w:t xml:space="preserve">(часть четвертая введена </w:t>
      </w:r>
      <w:hyperlink w:history="0" r:id="rId62" w:tooltip="Закон Свердловской области от 28.05.2018 N 55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&quot; (принят Законодательным Собранием Свердловской области 22.05.2018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28.05.2018 N 55-ОЗ)</w:t>
      </w:r>
    </w:p>
    <w:p>
      <w:pPr>
        <w:pStyle w:val="0"/>
        <w:jc w:val="both"/>
      </w:pPr>
      <w:r>
        <w:rPr>
          <w:sz w:val="20"/>
        </w:rPr>
      </w:r>
    </w:p>
    <w:bookmarkStart w:id="156" w:name="P156"/>
    <w:bookmarkEnd w:id="156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10. Предоставление из областного бюджета субсидий организациям отдыха детей и их оздоровления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3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64" w:tooltip="Закон Свердловской области от 26.03.2019 N 28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3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26.03.2019 N 28-ОЗ)</w:t>
      </w:r>
    </w:p>
    <w:p>
      <w:pPr>
        <w:pStyle w:val="0"/>
        <w:jc w:val="both"/>
      </w:pPr>
      <w:r>
        <w:rPr>
          <w:sz w:val="20"/>
        </w:rPr>
      </w:r>
    </w:p>
    <w:bookmarkStart w:id="160" w:name="P160"/>
    <w:bookmarkEnd w:id="160"/>
    <w:p>
      <w:pPr>
        <w:pStyle w:val="0"/>
        <w:ind w:firstLine="540"/>
        <w:jc w:val="both"/>
      </w:pPr>
      <w:r>
        <w:rPr>
          <w:sz w:val="20"/>
        </w:rPr>
        <w:t xml:space="preserve">1. Субсидии из областного бюджета могут предоставляться организациям отдыха детей и их оздоровления, осуществляющим деятельность на территории Свердловской области.</w:t>
      </w:r>
    </w:p>
    <w:p>
      <w:pPr>
        <w:pStyle w:val="0"/>
        <w:jc w:val="both"/>
      </w:pPr>
      <w:r>
        <w:rPr>
          <w:sz w:val="20"/>
        </w:rPr>
        <w:t xml:space="preserve">(п. 1 в ред. </w:t>
      </w:r>
      <w:hyperlink w:history="0" r:id="rId65" w:tooltip="Закон Свердловской области от 12.12.2019 N 134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10.12.2019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12.12.2019 N 134-ОЗ)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Цели предоставления субсидий из областного бюджета организациям, указанным в </w:t>
      </w:r>
      <w:hyperlink w:history="0" w:anchor="P160" w:tooltip="1. Субсидии из областного бюджета могут предоставляться организациям отдыха детей и их оздоровления, осуществляющим деятельность на территории Свердловской области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настоящей статьи, определяются Правительством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Субсидии из областного бюджета предоставляются организациям, указанным в </w:t>
      </w:r>
      <w:hyperlink w:history="0" w:anchor="P160" w:tooltip="1. Субсидии из областного бюджета могут предоставляться организациям отдыха детей и их оздоровления, осуществляющим деятельность на территории Свердловской области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настоящей статьи, прошедшим отбор, в порядке, предусмотренном бюджетным законодательством Российской Федерации и нормативными правовыми актами Свердловской области, принимаемыми Правительством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Законом Свердловской области об областном бюджете и (или) нормативными правовыми актами Свердловской области, принимаемыми Правительством Свердловской области, предусматриваются условия, при выполнении которых организациям, указанным в </w:t>
      </w:r>
      <w:hyperlink w:history="0" w:anchor="P160" w:tooltip="1. Субсидии из областного бюджета могут предоставляться организациям отдыха детей и их оздоровления, осуществляющим деятельность на территории Свердловской области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настоящей статьи, предоставляются субсидии из областного бюджета.</w:t>
      </w:r>
    </w:p>
    <w:p>
      <w:pPr>
        <w:pStyle w:val="0"/>
        <w:spacing w:before="200" w:line-rule="auto"/>
        <w:ind w:firstLine="540"/>
        <w:jc w:val="both"/>
      </w:pPr>
      <w:hyperlink w:history="0" r:id="rId66" w:tooltip="Постановление Правительства Свердловской области от 03.08.2017 N 558-ПП (ред. от 17.11.2022) &quot;О мерах по организации и обеспечению отдыха и оздоровления детей в Свердловской области&quot; (вместе с &quot;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&quot;, &quot;Порядком индексации средней стоимости путевок в организации отдыха детей и их оздоровления в Свердловской области&quot;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предоставления субсидий организациям, указанным в </w:t>
      </w:r>
      <w:hyperlink w:history="0" w:anchor="P160" w:tooltip="1. Субсидии из областного бюджета могут предоставляться организациям отдыха детей и их оздоровления, осуществляющим деятельность на территории Свердловской области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настоящей статьи, устанавливается Правительством Свердловской области в соответствии с бюджетным законодательством Российской Федерации и настоящим Законом.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11. Формирование и реализация государственных программ Свердловской области в сфере организации и обеспечения отдыха и оздоровления детей в Свердловской области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7" w:tooltip="Закон Свердловской области от 17.10.2013 N 98-ОЗ (ред. от 25.05.2022)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08.10.201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17.10.2013 N 98-ОЗ)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Формирование и реализация государственных программ Свердловской области в сфере организации и обеспечения отдыха и оздоровления детей, в том числе в сфере развития материально-технического и кадрового обеспечения организаций отдыха детей и их оздоровления в Свердловской области, осуществляются в </w:t>
      </w:r>
      <w:hyperlink w:history="0" r:id="rId68" w:tooltip="Постановление Правительства Свердловской области от 17.09.2014 N 790-ПП (ред. от 17.11.2022) &quot;Об утверждении Порядка формирования и реализации государственных программ Свердловской области&quot;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установленном Правительством Свердловской области.</w:t>
      </w:r>
    </w:p>
    <w:p>
      <w:pPr>
        <w:pStyle w:val="0"/>
        <w:jc w:val="both"/>
      </w:pPr>
      <w:r>
        <w:rPr>
          <w:sz w:val="20"/>
        </w:rPr>
        <w:t xml:space="preserve">(в ред. Законов Свердловской области от 17.10.2013 </w:t>
      </w:r>
      <w:hyperlink w:history="0" r:id="rId69" w:tooltip="Закон Свердловской области от 17.10.2013 N 98-ОЗ (ред. от 25.05.2022)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08.10.2013) {КонсультантПлюс}">
        <w:r>
          <w:rPr>
            <w:sz w:val="20"/>
            <w:color w:val="0000ff"/>
          </w:rPr>
          <w:t xml:space="preserve">N 98-ОЗ</w:t>
        </w:r>
      </w:hyperlink>
      <w:r>
        <w:rPr>
          <w:sz w:val="20"/>
        </w:rPr>
        <w:t xml:space="preserve">, от 17.02.2017 </w:t>
      </w:r>
      <w:hyperlink w:history="0" r:id="rId70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N 19-ОЗ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12. Межведомственная комиссия по вопросам организации отдыха и оздоровления детей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71" w:tooltip="Закон Свердловской области от 03.03.2020 N 23-ОЗ &quot;О внесении изменений в Закон Свердловской области &quot;Об организации и обеспечении отдыха и оздоровления детей в Свердловской области&quot; (принят Законодательным Собранием Свердловской области 26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03.03.2020 N 23-ОЗ)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Межведомственная комиссия по вопросам организации отдыха и оздоровления детей создается Губернатором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Состав межведомственной комиссии по вопросам организации отдыха и оздоровления детей, а также регламент ее деятельности утверждаются Губернатором Свердловской области с учетом требований, установленных федеральным законом.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13. Финансирование затрат, связанных с организацией и обеспечением отдыха и оздоровления детей в Свердловской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Финансирование затрат, связанных с организацией и обеспечением отдыха и оздоровления детей (за исключением организации отдыха детей в каникулярное время), в том числе с осуществлением мероприятий по обеспечению безопасности жизни и здоровья детей в период их пребывания в организациях отдыха детей и их оздоровления, формированием и ведением реестра организаций отдыха детей и их оздоровления, созданием и организационным сопровождением деятельности межведомственной комиссии по вопросам организации отдыха и оздоровления детей, осуществлением регионального государственного контроля (надзора)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оздоровления, осуществляется за счет средств областного бюджета.</w:t>
      </w:r>
    </w:p>
    <w:p>
      <w:pPr>
        <w:pStyle w:val="0"/>
        <w:jc w:val="both"/>
      </w:pPr>
      <w:r>
        <w:rPr>
          <w:sz w:val="20"/>
        </w:rPr>
        <w:t xml:space="preserve">(часть первая в ред. </w:t>
      </w:r>
      <w:hyperlink w:history="0" r:id="rId72" w:tooltip="Закон Свердловской области от 25.05.2022 N 52-ОЗ (ред. от 03.11.2022) &quot;О внесении изменений в отдельные законы Свердловской области в связи с необходимостью их приведения в соответствие с Федеральным законом &quot;Об общих принципах организации публичной власти в субъектах Российской Федерации&quot; (принят Законодательным Собранием Свердловской области 24.05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Свердловской области от 25.05.2022 N 52-ОЗ)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Финансирование затрат, связанных с осуществлением органами местного самоуправления муниципальных районов и городских округов, расположенных на территории Свердловской области,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здоровья, в соответствии с федеральным законом осуществляется за счет средств бюджетов соответствующих муниципальных районов и городских округов.</w:t>
      </w:r>
    </w:p>
    <w:p>
      <w:pPr>
        <w:pStyle w:val="0"/>
        <w:jc w:val="both"/>
      </w:pPr>
      <w:r>
        <w:rPr>
          <w:sz w:val="20"/>
        </w:rPr>
        <w:t xml:space="preserve">(часть введена </w:t>
      </w:r>
      <w:hyperlink w:history="0" r:id="rId73" w:tooltip="Закон Свердловской области от 17.02.2017 N 19-ОЗ &quot;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&quot; (принят Законодательным Собранием Свердловской области 14.02.2017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от 17.02.2017 N 19-ОЗ)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Финансирование затрат, связанных с организацией и обеспечением отдыха и оздоровления детей, может осуществляться также из иных не запрещенных законодательством Российской Федерации источников, в том числе за счет средств организаций и граждан.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Размер средств областного бюджета, выделяемых на организацию и обеспечение отдыха и оздоровления детей на очередной финансовый год, не может быть уменьшен по сравнению с размером средств областного бюджета, выделенных на эти цели в текущем финансовом году.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14. Вступление в силу настоящего Закона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вступает в силу через десять дней после его официального опубликования, за исключением </w:t>
      </w:r>
      <w:hyperlink w:history="0" w:anchor="P146" w:tooltip="Статья 9. Компенсация родителям (законным представителям) детей расходов на отдых и оздоровление детей в Свердловской области">
        <w:r>
          <w:rPr>
            <w:sz w:val="20"/>
            <w:color w:val="0000ff"/>
          </w:rPr>
          <w:t xml:space="preserve">статей 9</w:t>
        </w:r>
      </w:hyperlink>
      <w:r>
        <w:rPr>
          <w:sz w:val="20"/>
        </w:rPr>
        <w:t xml:space="preserve"> и </w:t>
      </w:r>
      <w:hyperlink w:history="0" w:anchor="P156" w:tooltip="Статья 10. Предоставление из областного бюджета субсидий организациям отдыха детей и их оздоровления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, вступающих в силу с 1 января 2012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А.С.МИШАРИН</w:t>
      </w:r>
    </w:p>
    <w:p>
      <w:pPr>
        <w:pStyle w:val="0"/>
      </w:pPr>
      <w:r>
        <w:rPr>
          <w:sz w:val="20"/>
        </w:rPr>
        <w:t xml:space="preserve">г. Екатеринбург</w:t>
      </w:r>
    </w:p>
    <w:p>
      <w:pPr>
        <w:pStyle w:val="0"/>
        <w:spacing w:before="200" w:line-rule="auto"/>
      </w:pPr>
      <w:r>
        <w:rPr>
          <w:sz w:val="20"/>
        </w:rPr>
        <w:t xml:space="preserve">15 июня 2011 года</w:t>
      </w:r>
    </w:p>
    <w:p>
      <w:pPr>
        <w:pStyle w:val="0"/>
        <w:spacing w:before="200" w:line-rule="auto"/>
      </w:pPr>
      <w:r>
        <w:rPr>
          <w:sz w:val="20"/>
        </w:rPr>
        <w:t xml:space="preserve">N 38-ОЗ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Свердловской области от 15.06.2011 N 38-ОЗ</w:t>
            <w:br/>
            <w:t>(ред. от 30.09.2022)</w:t>
            <w:br/>
            <w:t>"Об организации и обеспечении отдыха и оздоровлени...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19.01.2023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FC05722F22B69EAD8E4E4ED551F9B40A8302DCDE9EDA1065B284A0AD695E03074C122C9AAB32C7A9D40A223282BF94E64C1567543604C0DD75528B82u9S6J" TargetMode = "External"/>
	<Relationship Id="rId8" Type="http://schemas.openxmlformats.org/officeDocument/2006/relationships/hyperlink" Target="consultantplus://offline/ref=FC05722F22B69EAD8E4E4ED551F9B40A8302DCDE9CDB186EBC87A0AD695E03074C122C9AAB32C7A9D40A23308CBF94E64C1567543604C0DD75528B82u9S6J" TargetMode = "External"/>
	<Relationship Id="rId9" Type="http://schemas.openxmlformats.org/officeDocument/2006/relationships/hyperlink" Target="consultantplus://offline/ref=FC05722F22B69EAD8E4E4ED551F9B40A8302DCDE9CDC1A67BA87A0AD695E03074C122C9AAB32C7A9D40A233285BF94E64C1567543604C0DD75528B82u9S6J" TargetMode = "External"/>
	<Relationship Id="rId10" Type="http://schemas.openxmlformats.org/officeDocument/2006/relationships/hyperlink" Target="consultantplus://offline/ref=FC05722F22B69EAD8E4E4ED551F9B40A8302DCDE9CDE1B6EBC80A0AD695E03074C122C9AAB32C7A9D40A203284BF94E64C1567543604C0DD75528B82u9S6J" TargetMode = "External"/>
	<Relationship Id="rId11" Type="http://schemas.openxmlformats.org/officeDocument/2006/relationships/hyperlink" Target="consultantplus://offline/ref=FC05722F22B69EAD8E4E4ED551F9B40A8302DCDE9CDE1F63B980A0AD695E03074C122C9AAB32C7A9D40A233180BF94E64C1567543604C0DD75528B82u9S6J" TargetMode = "External"/>
	<Relationship Id="rId12" Type="http://schemas.openxmlformats.org/officeDocument/2006/relationships/hyperlink" Target="consultantplus://offline/ref=FC05722F22B69EAD8E4E4ED551F9B40A8302DCDE9CD11A60BE85A0AD695E03074C122C9AAB32C7A9D40A233284BF94E64C1567543604C0DD75528B82u9S6J" TargetMode = "External"/>
	<Relationship Id="rId13" Type="http://schemas.openxmlformats.org/officeDocument/2006/relationships/hyperlink" Target="consultantplus://offline/ref=FC05722F22B69EAD8E4E4ED551F9B40A8302DCDE9FDA1C60B98FA0AD695E03074C122C9AAB32C7A9D40A23308CBF94E64C1567543604C0DD75528B82u9S6J" TargetMode = "External"/>
	<Relationship Id="rId14" Type="http://schemas.openxmlformats.org/officeDocument/2006/relationships/hyperlink" Target="consultantplus://offline/ref=FC05722F22B69EAD8E4E4ED551F9B40A8302DCDE9FDA1C60BF8FA0AD695E03074C122C9AAB32C7A9D40A223182BF94E64C1567543604C0DD75528B82u9S6J" TargetMode = "External"/>
	<Relationship Id="rId15" Type="http://schemas.openxmlformats.org/officeDocument/2006/relationships/hyperlink" Target="consultantplus://offline/ref=FC05722F22B69EAD8E4E4ED551F9B40A8302DCDE9FDC1E60B983A0AD695E03074C122C9AAB32C7A9D40A23308CBF94E64C1567543604C0DD75528B82u9S6J" TargetMode = "External"/>
	<Relationship Id="rId16" Type="http://schemas.openxmlformats.org/officeDocument/2006/relationships/hyperlink" Target="consultantplus://offline/ref=FC05722F22B69EAD8E4E4ED551F9B40A8302DCDE9FDE1F66B882A0AD695E03074C122C9AAB32C7A9D40A23308CBF94E64C1567543604C0DD75528B82u9S6J" TargetMode = "External"/>
	<Relationship Id="rId17" Type="http://schemas.openxmlformats.org/officeDocument/2006/relationships/hyperlink" Target="consultantplus://offline/ref=FC05722F22B69EAD8E4E4ED551F9B40A8302DCDE9FDF1865B386A0AD695E03074C122C9AAB32C7A9D40A23308CBF94E64C1567543604C0DD75528B82u9S6J" TargetMode = "External"/>
	<Relationship Id="rId18" Type="http://schemas.openxmlformats.org/officeDocument/2006/relationships/hyperlink" Target="consultantplus://offline/ref=FC05722F22B69EAD8E4E4ED551F9B40A8302DCDE9ED81160BA8EA0AD695E03074C122C9AAB32C7A9D40A233382BF94E64C1567543604C0DD75528B82u9S6J" TargetMode = "External"/>
	<Relationship Id="rId19" Type="http://schemas.openxmlformats.org/officeDocument/2006/relationships/hyperlink" Target="consultantplus://offline/ref=FC05722F22B69EAD8E4E4ED551F9B40A8302DCDE9EDC1966B285A0AD695E03074C122C9AAB32C7A9D40A233384BF94E64C1567543604C0DD75528B82u9S6J" TargetMode = "External"/>
	<Relationship Id="rId20" Type="http://schemas.openxmlformats.org/officeDocument/2006/relationships/hyperlink" Target="consultantplus://offline/ref=FC05722F22B69EAD8E4E4ED551F9B40A8302DCDE9EDB1165BE85A0AD695E03074C122C9AAB32C7A9D40A23308CBF94E64C1567543604C0DD75528B82u9S6J" TargetMode = "External"/>
	<Relationship Id="rId21" Type="http://schemas.openxmlformats.org/officeDocument/2006/relationships/hyperlink" Target="consultantplus://offline/ref=FC05722F22B69EAD8E4E4ED551F9B40A8302DCDE9CD11A60BE85A0AD695E03074C122C9AAB32C7A9D40A233285BF94E64C1567543604C0DD75528B82u9S6J" TargetMode = "External"/>
	<Relationship Id="rId22" Type="http://schemas.openxmlformats.org/officeDocument/2006/relationships/hyperlink" Target="consultantplus://offline/ref=FC05722F22B69EAD8E4E4ED551F9B40A8302DCDE9CDB186EBC87A0AD695E03074C122C9AAB32C7A9D40A23308DBF94E64C1567543604C0DD75528B82u9S6J" TargetMode = "External"/>
	<Relationship Id="rId23" Type="http://schemas.openxmlformats.org/officeDocument/2006/relationships/hyperlink" Target="consultantplus://offline/ref=FC05722F22B69EAD8E4E4ED551F9B40A8302DCDE9FDE1F66B882A0AD695E03074C122C9AAB32C7A9D40A23308DBF94E64C1567543604C0DD75528B82u9S6J" TargetMode = "External"/>
	<Relationship Id="rId24" Type="http://schemas.openxmlformats.org/officeDocument/2006/relationships/hyperlink" Target="consultantplus://offline/ref=FC05722F22B69EAD8E4E4ED551F9B40A8302DCDE9CD11A60BE85A0AD695E03074C122C9AAB32C7A9D40A233287BF94E64C1567543604C0DD75528B82u9S6J" TargetMode = "External"/>
	<Relationship Id="rId25" Type="http://schemas.openxmlformats.org/officeDocument/2006/relationships/hyperlink" Target="consultantplus://offline/ref=FC05722F22B69EAD8E4E4ED551F9B40A8302DCDE9CD11A60BE85A0AD695E03074C122C9AAB32C7A9D40A233280BF94E64C1567543604C0DD75528B82u9S6J" TargetMode = "External"/>
	<Relationship Id="rId26" Type="http://schemas.openxmlformats.org/officeDocument/2006/relationships/hyperlink" Target="consultantplus://offline/ref=FC05722F22B69EAD8E4E4ED551F9B40A8302DCDE9FDE1F66B882A0AD695E03074C122C9AAB32C7A9D40A233185BF94E64C1567543604C0DD75528B82u9S6J" TargetMode = "External"/>
	<Relationship Id="rId27" Type="http://schemas.openxmlformats.org/officeDocument/2006/relationships/hyperlink" Target="consultantplus://offline/ref=FC05722F22B69EAD8E4E4ED551F9B40A8302DCDE9FDE1F66B882A0AD695E03074C122C9AAB32C7A9D40A233186BF94E64C1567543604C0DD75528B82u9S6J" TargetMode = "External"/>
	<Relationship Id="rId28" Type="http://schemas.openxmlformats.org/officeDocument/2006/relationships/hyperlink" Target="consultantplus://offline/ref=FC05722F22B69EAD8E4E4ED551F9B40A8302DCDE9CD11A60BE85A0AD695E03074C122C9AAB32C7A9D40A233282BF94E64C1567543604C0DD75528B82u9S6J" TargetMode = "External"/>
	<Relationship Id="rId29" Type="http://schemas.openxmlformats.org/officeDocument/2006/relationships/hyperlink" Target="consultantplus://offline/ref=FC05722F22B69EAD8E4E4ED551F9B40A8302DCDE9FDE1F66B882A0AD695E03074C122C9AAB32C7A9D40A233187BF94E64C1567543604C0DD75528B82u9S6J" TargetMode = "External"/>
	<Relationship Id="rId30" Type="http://schemas.openxmlformats.org/officeDocument/2006/relationships/hyperlink" Target="consultantplus://offline/ref=FC05722F22B69EAD8E4E4ED551F9B40A8302DCDE9FDF1865B386A0AD695E03074C122C9AAB32C7A9D40A23308DBF94E64C1567543604C0DD75528B82u9S6J" TargetMode = "External"/>
	<Relationship Id="rId31" Type="http://schemas.openxmlformats.org/officeDocument/2006/relationships/hyperlink" Target="consultantplus://offline/ref=FC05722F22B69EAD8E4E4ED551F9B40A8302DCDE9EDC1865B284A0AD695E03074C122C9AAB32C7A9D40A233787BF94E64C1567543604C0DD75528B82u9S6J" TargetMode = "External"/>
	<Relationship Id="rId32" Type="http://schemas.openxmlformats.org/officeDocument/2006/relationships/hyperlink" Target="consultantplus://offline/ref=FC05722F22B69EAD8E4E4ED551F9B40A8302DCDE9FDE1F66B882A0AD695E03074C122C9AAB32C7A9D40A233180BF94E64C1567543604C0DD75528B82u9S6J" TargetMode = "External"/>
	<Relationship Id="rId33" Type="http://schemas.openxmlformats.org/officeDocument/2006/relationships/hyperlink" Target="consultantplus://offline/ref=FC05722F22B69EAD8E4E4ED551F9B40A8302DCDE9ED81160BA8EA0AD695E03074C122C9AAB32C7A9D40A233383BF94E64C1567543604C0DD75528B82u9S6J" TargetMode = "External"/>
	<Relationship Id="rId34" Type="http://schemas.openxmlformats.org/officeDocument/2006/relationships/hyperlink" Target="consultantplus://offline/ref=FC05722F22B69EAD8E4E4ED551F9B40A8302DCDE9FDC1E60B983A0AD695E03074C122C9AAB32C7A9D40A23308DBF94E64C1567543604C0DD75528B82u9S6J" TargetMode = "External"/>
	<Relationship Id="rId35" Type="http://schemas.openxmlformats.org/officeDocument/2006/relationships/hyperlink" Target="consultantplus://offline/ref=FC05722F22B69EAD8E4E4ED551F9B40A8302DCDE9FDE1F66B882A0AD695E03074C122C9AAB32C7A9D40A233181BF94E64C1567543604C0DD75528B82u9S6J" TargetMode = "External"/>
	<Relationship Id="rId36" Type="http://schemas.openxmlformats.org/officeDocument/2006/relationships/hyperlink" Target="consultantplus://offline/ref=FC05722F22B69EAD8E4E4ED551F9B40A8302DCDE9EDB1165BE85A0AD695E03074C122C9AAB32C7A9D40A23308DBF94E64C1567543604C0DD75528B82u9S6J" TargetMode = "External"/>
	<Relationship Id="rId37" Type="http://schemas.openxmlformats.org/officeDocument/2006/relationships/hyperlink" Target="consultantplus://offline/ref=FC05722F22B69EAD8E4E4ED551F9B40A8302DCDE9ED81160BA8EA0AD695E03074C122C9AAB32C7A9D40A23338DBF94E64C1567543604C0DD75528B82u9S6J" TargetMode = "External"/>
	<Relationship Id="rId38" Type="http://schemas.openxmlformats.org/officeDocument/2006/relationships/hyperlink" Target="consultantplus://offline/ref=FC05722F22B69EAD8E4E4ED551F9B40A8302DCDE9ED81160BA8EA0AD695E03074C122C9AAB32C7A9D40A233484BF94E64C1567543604C0DD75528B82u9S6J" TargetMode = "External"/>
	<Relationship Id="rId39" Type="http://schemas.openxmlformats.org/officeDocument/2006/relationships/hyperlink" Target="consultantplus://offline/ref=FC05722F22B69EAD8E4E4ED551F9B40A8302DCDE9FDF1865B386A0AD695E03074C122C9AAB32C7A9D40A233184BF94E64C1567543604C0DD75528B82u9S6J" TargetMode = "External"/>
	<Relationship Id="rId40" Type="http://schemas.openxmlformats.org/officeDocument/2006/relationships/hyperlink" Target="consultantplus://offline/ref=FC05722F22B69EAD8E4E4ED551F9B40A8302DCDE9FDF1865B386A0AD695E03074C122C9AAB32C7A9D40A233186BF94E64C1567543604C0DD75528B82u9S6J" TargetMode = "External"/>
	<Relationship Id="rId41" Type="http://schemas.openxmlformats.org/officeDocument/2006/relationships/hyperlink" Target="consultantplus://offline/ref=FC05722F22B69EAD8E4E4ED551F9B40A8302DCDE9CD11A60BE85A0AD695E03074C122C9AAB32C7A9D40A23338CBF94E64C1567543604C0DD75528B82u9S6J" TargetMode = "External"/>
	<Relationship Id="rId42" Type="http://schemas.openxmlformats.org/officeDocument/2006/relationships/hyperlink" Target="consultantplus://offline/ref=FC05722F22B69EAD8E4E4ED551F9B40A8302DCDE9CD11A60BE85A0AD695E03074C122C9AAB32C7A9D40A23338DBF94E64C1567543604C0DD75528B82u9S6J" TargetMode = "External"/>
	<Relationship Id="rId43" Type="http://schemas.openxmlformats.org/officeDocument/2006/relationships/hyperlink" Target="consultantplus://offline/ref=FC05722F22B69EAD8E4E50D84795EA00860A84D09FDF1231E6D3A6FA360E05521E5272C3E97FD4A8D514213086uBS7J" TargetMode = "External"/>
	<Relationship Id="rId44" Type="http://schemas.openxmlformats.org/officeDocument/2006/relationships/hyperlink" Target="consultantplus://offline/ref=FC05722F22B69EAD8E4E4ED551F9B40A8302DCDE9FDE1F66B882A0AD695E03074C122C9AAB32C7A9D40A233380BF94E64C1567543604C0DD75528B82u9S6J" TargetMode = "External"/>
	<Relationship Id="rId45" Type="http://schemas.openxmlformats.org/officeDocument/2006/relationships/hyperlink" Target="consultantplus://offline/ref=FC05722F22B69EAD8E4E4ED551F9B40A8302DCDE9FDE1F66B882A0AD695E03074C122C9AAB32C7A9D40A233382BF94E64C1567543604C0DD75528B82u9S6J" TargetMode = "External"/>
	<Relationship Id="rId46" Type="http://schemas.openxmlformats.org/officeDocument/2006/relationships/hyperlink" Target="consultantplus://offline/ref=FC05722F22B69EAD8E4E4ED551F9B40A8302DCDE9FDE1F66B882A0AD695E03074C122C9AAB32C7A9D40A233383BF94E64C1567543604C0DD75528B82u9S6J" TargetMode = "External"/>
	<Relationship Id="rId47" Type="http://schemas.openxmlformats.org/officeDocument/2006/relationships/hyperlink" Target="consultantplus://offline/ref=FC05722F22B69EAD8E4E4ED551F9B40A8302DCDE9FDE1F66B882A0AD695E03074C122C9AAB32C7A9D40A23338DBF94E64C1567543604C0DD75528B82u9S6J" TargetMode = "External"/>
	<Relationship Id="rId48" Type="http://schemas.openxmlformats.org/officeDocument/2006/relationships/hyperlink" Target="consultantplus://offline/ref=FC05722F22B69EAD8E4E4ED551F9B40A8302DCDE9FDA1C60B98FA0AD695E03074C122C9AAB32C7A9D40A233186BF94E64C1567543604C0DD75528B82u9S6J" TargetMode = "External"/>
	<Relationship Id="rId49" Type="http://schemas.openxmlformats.org/officeDocument/2006/relationships/hyperlink" Target="consultantplus://offline/ref=FC05722F22B69EAD8E4E50D84795EA00810886DB9FD81231E6D3A6FA360E05521E5272C3E97FD4A8D514213086uBS7J" TargetMode = "External"/>
	<Relationship Id="rId50" Type="http://schemas.openxmlformats.org/officeDocument/2006/relationships/hyperlink" Target="consultantplus://offline/ref=FC05722F22B69EAD8E4E4ED551F9B40A8302DCDE9CD11A60BE85A0AD695E03074C122C9AAB32C7A9D40A233287BF94E64C1567543604C0DD75528B82u9S6J" TargetMode = "External"/>
	<Relationship Id="rId51" Type="http://schemas.openxmlformats.org/officeDocument/2006/relationships/hyperlink" Target="consultantplus://offline/ref=FC05722F22B69EAD8E4E4ED551F9B40A8302DCDE9CD11A60BE85A0AD695E03074C122C9AAB32C7A9D40A233287BF94E64C1567543604C0DD75528B82u9S6J" TargetMode = "External"/>
	<Relationship Id="rId52" Type="http://schemas.openxmlformats.org/officeDocument/2006/relationships/hyperlink" Target="consultantplus://offline/ref=FC05722F22B69EAD8E4E4ED551F9B40A8302DCDE9EDC1865B284A0AD695E03074C122C9AAB32C7A9D40A203485BF94E64C1567543604C0DD75528B82u9S6J" TargetMode = "External"/>
	<Relationship Id="rId53" Type="http://schemas.openxmlformats.org/officeDocument/2006/relationships/hyperlink" Target="consultantplus://offline/ref=FC05722F22B69EAD8E4E4ED551F9B40A8302DCDE9CDE1B6EBC80A0AD695E03074C122C9AAB32C7A9D40A203285BF94E64C1567543604C0DD75528B82u9S6J" TargetMode = "External"/>
	<Relationship Id="rId54" Type="http://schemas.openxmlformats.org/officeDocument/2006/relationships/hyperlink" Target="consultantplus://offline/ref=FC05722F22B69EAD8E4E4ED551F9B40A8302DCDE9CD11A60BE85A0AD695E03074C122C9AAB32C7A9D40A233287BF94E64C1567543604C0DD75528B82u9S6J" TargetMode = "External"/>
	<Relationship Id="rId55" Type="http://schemas.openxmlformats.org/officeDocument/2006/relationships/hyperlink" Target="consultantplus://offline/ref=FC05722F22B69EAD8E4E4ED551F9B40A8302DCDE9FDC1062BD81A0AD695E03074C122C9AAB32C7A9D40A233385BF94E64C1567543604C0DD75528B82u9S6J" TargetMode = "External"/>
	<Relationship Id="rId56" Type="http://schemas.openxmlformats.org/officeDocument/2006/relationships/hyperlink" Target="consultantplus://offline/ref=FC05722F22B69EAD8E4E4ED551F9B40A8302DCDE9EDC1A66B286A0AD695E03074C122C9AB9329FA5D5033D3085AAC2B70Au4S3J" TargetMode = "External"/>
	<Relationship Id="rId57" Type="http://schemas.openxmlformats.org/officeDocument/2006/relationships/hyperlink" Target="consultantplus://offline/ref=FC05722F22B69EAD8E4E4ED551F9B40A8302DCDE9FDC1E60B983A0AD695E03074C122C9AAB32C7A9D40A233184BF94E64C1567543604C0DD75528B82u9S6J" TargetMode = "External"/>
	<Relationship Id="rId58" Type="http://schemas.openxmlformats.org/officeDocument/2006/relationships/hyperlink" Target="consultantplus://offline/ref=FC05722F22B69EAD8E4E4ED551F9B40A8302DCDE9FDC1E60B983A0AD695E03074C122C9AAB32C7A9D40A233184BF94E64C1567543604C0DD75528B82u9S6J" TargetMode = "External"/>
	<Relationship Id="rId59" Type="http://schemas.openxmlformats.org/officeDocument/2006/relationships/hyperlink" Target="consultantplus://offline/ref=FC05722F22B69EAD8E4E4ED551F9B40A8302DCDE9FD11D67B382A0AD695E03074C122C9AAB32C7A9D40A233884BF94E64C1567543604C0DD75528B82u9S6J" TargetMode = "External"/>
	<Relationship Id="rId60" Type="http://schemas.openxmlformats.org/officeDocument/2006/relationships/hyperlink" Target="consultantplus://offline/ref=FC05722F22B69EAD8E4E4ED551F9B40A8302DCDE9FD11D67B382A0AD695E03074C122C9AAB32C7A9D40A23388CBF94E64C1567543604C0DD75528B82u9S6J" TargetMode = "External"/>
	<Relationship Id="rId61" Type="http://schemas.openxmlformats.org/officeDocument/2006/relationships/hyperlink" Target="consultantplus://offline/ref=FC05722F22B69EAD8E4E50D84795EA00860B82DB9CD91231E6D3A6FA360E05521E5272C3E97FD4A8D514213086uBS7J" TargetMode = "External"/>
	<Relationship Id="rId62" Type="http://schemas.openxmlformats.org/officeDocument/2006/relationships/hyperlink" Target="consultantplus://offline/ref=FC05722F22B69EAD8E4E4ED551F9B40A8302DCDE9FDA1C60BF8FA0AD695E03074C122C9AAB32C7A9D40A223183BF94E64C1567543604C0DD75528B82u9S6J" TargetMode = "External"/>
	<Relationship Id="rId63" Type="http://schemas.openxmlformats.org/officeDocument/2006/relationships/hyperlink" Target="consultantplus://offline/ref=FC05722F22B69EAD8E4E4ED551F9B40A8302DCDE9FDE1F66B882A0AD695E03074C122C9AAB32C7A9D40A233485BF94E64C1567543604C0DD75528B82u9S6J" TargetMode = "External"/>
	<Relationship Id="rId64" Type="http://schemas.openxmlformats.org/officeDocument/2006/relationships/hyperlink" Target="consultantplus://offline/ref=FC05722F22B69EAD8E4E4ED551F9B40A8302DCDE9FDC1E60B983A0AD695E03074C122C9AAB32C7A9D40A233185BF94E64C1567543604C0DD75528B82u9S6J" TargetMode = "External"/>
	<Relationship Id="rId65" Type="http://schemas.openxmlformats.org/officeDocument/2006/relationships/hyperlink" Target="consultantplus://offline/ref=FC05722F22B69EAD8E4E4ED551F9B40A8302DCDE9FDE1F66B882A0AD695E03074C122C9AAB32C7A9D40A233486BF94E64C1567543604C0DD75528B82u9S6J" TargetMode = "External"/>
	<Relationship Id="rId66" Type="http://schemas.openxmlformats.org/officeDocument/2006/relationships/hyperlink" Target="consultantplus://offline/ref=FC05722F22B69EAD8E4E4ED551F9B40A8302DCDE9EDC1865B284A0AD695E03074C122C9AAB32C7A9D40A203482BF94E64C1567543604C0DD75528B82u9S6J" TargetMode = "External"/>
	<Relationship Id="rId67" Type="http://schemas.openxmlformats.org/officeDocument/2006/relationships/hyperlink" Target="consultantplus://offline/ref=FC05722F22B69EAD8E4E4ED551F9B40A8302DCDE9EDA1065B284A0AD695E03074C122C9AAB32C7A9D40A22328DBF94E64C1567543604C0DD75528B82u9S6J" TargetMode = "External"/>
	<Relationship Id="rId68" Type="http://schemas.openxmlformats.org/officeDocument/2006/relationships/hyperlink" Target="consultantplus://offline/ref=FC05722F22B69EAD8E4E4ED551F9B40A8302DCDE9EDC1863BC8FA0AD695E03074C122C9AAB32C7A9D40A233186BF94E64C1567543604C0DD75528B82u9S6J" TargetMode = "External"/>
	<Relationship Id="rId69" Type="http://schemas.openxmlformats.org/officeDocument/2006/relationships/hyperlink" Target="consultantplus://offline/ref=FC05722F22B69EAD8E4E4ED551F9B40A8302DCDE9EDA1065B284A0AD695E03074C122C9AAB32C7A9D40A22328DBF94E64C1567543604C0DD75528B82u9S6J" TargetMode = "External"/>
	<Relationship Id="rId70" Type="http://schemas.openxmlformats.org/officeDocument/2006/relationships/hyperlink" Target="consultantplus://offline/ref=FC05722F22B69EAD8E4E4ED551F9B40A8302DCDE9CD11A60BE85A0AD695E03074C122C9AAB32C7A9D40A233480BF94E64C1567543604C0DD75528B82u9S6J" TargetMode = "External"/>
	<Relationship Id="rId71" Type="http://schemas.openxmlformats.org/officeDocument/2006/relationships/hyperlink" Target="consultantplus://offline/ref=FC05722F22B69EAD8E4E4ED551F9B40A8302DCDE9FDF1865B386A0AD695E03074C122C9AAB32C7A9D40A233187BF94E64C1567543604C0DD75528B82u9S6J" TargetMode = "External"/>
	<Relationship Id="rId72" Type="http://schemas.openxmlformats.org/officeDocument/2006/relationships/hyperlink" Target="consultantplus://offline/ref=FC05722F22B69EAD8E4E4ED551F9B40A8302DCDE9EDC1966B285A0AD695E03074C122C9AAB32C7A9D40A233385BF94E64C1567543604C0DD75528B82u9S6J" TargetMode = "External"/>
	<Relationship Id="rId73" Type="http://schemas.openxmlformats.org/officeDocument/2006/relationships/hyperlink" Target="consultantplus://offline/ref=FC05722F22B69EAD8E4E4ED551F9B40A8302DCDE9CD11A60BE85A0AD695E03074C122C9AAB32C7A9D40A233483BF94E64C1567543604C0DD75528B82u9S6J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Свердловской области от 15.06.2011 N 38-ОЗ
(ред. от 30.09.2022)
"Об организации и обеспечении отдыха и оздоровления детей в Свердловской области"
(принят Областной Думой Законодательного Собрания Свердловской области 18.05.2011)
(с изм. и доп., вступающими в силу с 01.01.2023)</dc:title>
  <dcterms:created xsi:type="dcterms:W3CDTF">2023-01-19T09:18:45Z</dcterms:created>
</cp:coreProperties>
</file>