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4E" w:rsidRDefault="0000704E">
      <w:pPr>
        <w:rPr>
          <w:sz w:val="2"/>
          <w:szCs w:val="2"/>
        </w:rPr>
      </w:pPr>
    </w:p>
    <w:p w:rsidR="00697551" w:rsidRDefault="00FA1548">
      <w:pPr>
        <w:rPr>
          <w:sz w:val="2"/>
          <w:szCs w:val="2"/>
        </w:rPr>
      </w:pPr>
      <w:r w:rsidRPr="00FA1548">
        <w:rPr>
          <w:noProof/>
          <w:lang w:bidi="ar-SA"/>
        </w:rPr>
        <w:pict>
          <v:rect id="_x0000_s1034" style="position:absolute;margin-left:282.1pt;margin-top:.65pt;width:256.35pt;height:557.25pt;z-index:377489153" filled="f" strokecolor="#548dd4 [1951]" strokeweight="2pt">
            <v:textbox>
              <w:txbxContent>
                <w:p w:rsidR="001355AF" w:rsidRPr="001355AF" w:rsidRDefault="001355AF" w:rsidP="001355AF">
                  <w:pPr>
                    <w:pStyle w:val="70"/>
                    <w:shd w:val="clear" w:color="auto" w:fill="auto"/>
                    <w:spacing w:before="0" w:line="413" w:lineRule="exact"/>
                    <w:rPr>
                      <w:color w:val="17365D" w:themeColor="text2" w:themeShade="BF"/>
                    </w:rPr>
                  </w:pP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t xml:space="preserve">В случае </w:t>
                  </w:r>
                  <w:r w:rsidR="000E7F55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t xml:space="preserve">попытки 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t>совершения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в отношении вас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дистанционного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мошенничества обращайтесь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в дежурную часть полиции.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Набирайте с мобильного</w:t>
                  </w: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br/>
                    <w:t>телефона</w:t>
                  </w:r>
                </w:p>
                <w:p w:rsidR="001355AF" w:rsidRPr="001355AF" w:rsidRDefault="001355AF" w:rsidP="001355AF">
                  <w:pPr>
                    <w:pStyle w:val="70"/>
                    <w:shd w:val="clear" w:color="auto" w:fill="auto"/>
                    <w:spacing w:before="0" w:after="10" w:line="360" w:lineRule="exact"/>
                    <w:rPr>
                      <w:color w:val="17365D" w:themeColor="text2" w:themeShade="BF"/>
                    </w:rPr>
                  </w:pPr>
                  <w:r w:rsidRPr="001355AF">
                    <w:rPr>
                      <w:rStyle w:val="7Exact0"/>
                      <w:b/>
                      <w:bCs/>
                      <w:color w:val="17365D" w:themeColor="text2" w:themeShade="BF"/>
                    </w:rPr>
                    <w:t>102, 112 (ЕДДС) или 02</w:t>
                  </w:r>
                </w:p>
                <w:p w:rsidR="001355AF" w:rsidRPr="001355AF" w:rsidRDefault="001355AF" w:rsidP="001355AF">
                  <w:pPr>
                    <w:rPr>
                      <w:rStyle w:val="7Exact0"/>
                      <w:rFonts w:eastAsia="Arial Unicode MS"/>
                      <w:color w:val="17365D" w:themeColor="text2" w:themeShade="BF"/>
                    </w:rPr>
                  </w:pPr>
                  <w:r w:rsidRPr="001355AF">
                    <w:rPr>
                      <w:rStyle w:val="7Exact0"/>
                      <w:rFonts w:eastAsia="Arial Unicode MS"/>
                      <w:color w:val="17365D" w:themeColor="text2" w:themeShade="BF"/>
                    </w:rPr>
                    <w:t>со стационарного телефона!</w:t>
                  </w:r>
                </w:p>
                <w:p w:rsidR="001355AF" w:rsidRPr="001355AF" w:rsidRDefault="001355AF" w:rsidP="001355AF">
                  <w:pPr>
                    <w:rPr>
                      <w:rStyle w:val="7Exact0"/>
                      <w:rFonts w:eastAsia="Arial Unicode MS"/>
                      <w:color w:val="FF0000"/>
                    </w:rPr>
                  </w:pPr>
                </w:p>
                <w:p w:rsidR="001355AF" w:rsidRPr="001355AF" w:rsidRDefault="001355AF" w:rsidP="001355AF">
                  <w:pPr>
                    <w:jc w:val="center"/>
                    <w:rPr>
                      <w:rStyle w:val="31"/>
                      <w:rFonts w:eastAsia="Arial Unicode MS"/>
                      <w:bCs w:val="0"/>
                      <w:color w:val="FF0000"/>
                      <w:sz w:val="36"/>
                      <w:szCs w:val="36"/>
                    </w:rPr>
                  </w:pPr>
                  <w:r w:rsidRPr="001355AF">
                    <w:rPr>
                      <w:rStyle w:val="31"/>
                      <w:rFonts w:eastAsia="Arial Unicode MS"/>
                      <w:bCs w:val="0"/>
                      <w:color w:val="FF0000"/>
                      <w:sz w:val="36"/>
                      <w:szCs w:val="36"/>
                    </w:rPr>
                    <w:t>Стационарный номер телефона дежурной части: 8(34376)5</w:t>
                  </w:r>
                  <w:r w:rsidR="000E7F55">
                    <w:rPr>
                      <w:rStyle w:val="31"/>
                      <w:rFonts w:eastAsia="Arial Unicode MS"/>
                      <w:bCs w:val="0"/>
                      <w:color w:val="FF0000"/>
                      <w:sz w:val="36"/>
                      <w:szCs w:val="36"/>
                    </w:rPr>
                    <w:t>-</w:t>
                  </w:r>
                  <w:r w:rsidRPr="001355AF">
                    <w:rPr>
                      <w:rStyle w:val="31"/>
                      <w:rFonts w:eastAsia="Arial Unicode MS"/>
                      <w:bCs w:val="0"/>
                      <w:color w:val="FF0000"/>
                      <w:sz w:val="36"/>
                      <w:szCs w:val="36"/>
                    </w:rPr>
                    <w:t>72-20</w:t>
                  </w:r>
                </w:p>
                <w:p w:rsidR="001355AF" w:rsidRDefault="001355AF" w:rsidP="001355AF">
                  <w:pPr>
                    <w:rPr>
                      <w:rStyle w:val="7Exact0"/>
                      <w:rFonts w:eastAsia="Arial Unicode MS"/>
                    </w:rPr>
                  </w:pPr>
                </w:p>
                <w:p w:rsidR="001355AF" w:rsidRDefault="001355AF" w:rsidP="001355AF">
                  <w:pPr>
                    <w:ind w:left="-142"/>
                    <w:rPr>
                      <w:rStyle w:val="7Exact0"/>
                      <w:rFonts w:eastAsia="Arial Unicode MS"/>
                    </w:rPr>
                  </w:pPr>
                  <w:r w:rsidRPr="001355AF">
                    <w:rPr>
                      <w:rStyle w:val="7Exact0"/>
                      <w:rFonts w:eastAsia="Arial Unicode MS"/>
                      <w:noProof/>
                      <w:lang w:bidi="ar-SA"/>
                    </w:rPr>
                    <w:drawing>
                      <wp:inline distT="0" distB="0" distL="0" distR="0">
                        <wp:extent cx="3250458" cy="2889504"/>
                        <wp:effectExtent l="19050" t="0" r="7092" b="0"/>
                        <wp:docPr id="7" name="Рисунок 67" descr="C:\Users\User\Desktop\images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C:\Users\User\Desktop\images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1312" cy="2890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55AF" w:rsidRDefault="001355AF" w:rsidP="001355AF"/>
              </w:txbxContent>
            </v:textbox>
          </v:rect>
        </w:pict>
      </w:r>
    </w:p>
    <w:p w:rsidR="00663C59" w:rsidRPr="00D91A3F" w:rsidRDefault="00663C59" w:rsidP="00D91A3F">
      <w:pPr>
        <w:pStyle w:val="30"/>
        <w:shd w:val="clear" w:color="auto" w:fill="auto"/>
        <w:spacing w:line="240" w:lineRule="auto"/>
        <w:jc w:val="center"/>
        <w:rPr>
          <w:rStyle w:val="31"/>
          <w:b/>
          <w:bCs/>
          <w:sz w:val="24"/>
          <w:szCs w:val="24"/>
        </w:rPr>
      </w:pPr>
      <w:r w:rsidRPr="00D91A3F">
        <w:rPr>
          <w:rStyle w:val="31"/>
          <w:b/>
          <w:bCs/>
          <w:sz w:val="24"/>
          <w:szCs w:val="24"/>
        </w:rPr>
        <w:t>ОМВД России по Богдановичскому району</w:t>
      </w:r>
    </w:p>
    <w:p w:rsidR="00D91A3F" w:rsidRPr="00D91A3F" w:rsidRDefault="00D91A3F" w:rsidP="00D91A3F">
      <w:pPr>
        <w:jc w:val="center"/>
        <w:rPr>
          <w:rFonts w:ascii="Times New Roman" w:hAnsi="Times New Roman" w:cs="Times New Roman"/>
        </w:rPr>
      </w:pPr>
      <w:r w:rsidRPr="00D91A3F">
        <w:rPr>
          <w:rFonts w:ascii="Times New Roman" w:hAnsi="Times New Roman" w:cs="Times New Roman"/>
        </w:rPr>
        <w:t>623530</w:t>
      </w:r>
      <w:r>
        <w:rPr>
          <w:rFonts w:ascii="Times New Roman" w:hAnsi="Times New Roman" w:cs="Times New Roman"/>
        </w:rPr>
        <w:t xml:space="preserve">, Свердловская область, </w:t>
      </w:r>
      <w:r w:rsidRPr="00D91A3F">
        <w:rPr>
          <w:rFonts w:ascii="Times New Roman" w:hAnsi="Times New Roman" w:cs="Times New Roman"/>
        </w:rPr>
        <w:t>г. Богданович</w:t>
      </w:r>
      <w:r>
        <w:rPr>
          <w:rFonts w:ascii="Times New Roman" w:hAnsi="Times New Roman" w:cs="Times New Roman"/>
        </w:rPr>
        <w:t xml:space="preserve">, </w:t>
      </w:r>
      <w:r w:rsidRPr="00D91A3F">
        <w:rPr>
          <w:rFonts w:ascii="Times New Roman" w:hAnsi="Times New Roman" w:cs="Times New Roman"/>
        </w:rPr>
        <w:t>ул. Мира, д.1.</w:t>
      </w:r>
    </w:p>
    <w:p w:rsidR="00663C59" w:rsidRDefault="00D91A3F" w:rsidP="00D91A3F">
      <w:pPr>
        <w:jc w:val="center"/>
        <w:rPr>
          <w:rFonts w:ascii="Times New Roman" w:hAnsi="Times New Roman" w:cs="Times New Roman"/>
        </w:rPr>
      </w:pPr>
      <w:r w:rsidRPr="00D91A3F">
        <w:rPr>
          <w:rFonts w:ascii="Times New Roman" w:hAnsi="Times New Roman" w:cs="Times New Roman"/>
        </w:rPr>
        <w:t>тел. 8(34376) 5-68-34, факс 5-68-34, 5-01-15</w:t>
      </w:r>
    </w:p>
    <w:p w:rsidR="00D91A3F" w:rsidRPr="001355AF" w:rsidRDefault="00D91A3F" w:rsidP="00D91A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почта: </w:t>
      </w:r>
      <w:hyperlink r:id="rId7" w:history="1">
        <w:r w:rsidRPr="00D91A3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eka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gdir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</w:rPr>
          <w:t>_1287@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mvd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91A3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663C59" w:rsidRPr="00D91A3F" w:rsidRDefault="00663C59" w:rsidP="00D91A3F">
      <w:pPr>
        <w:pStyle w:val="30"/>
        <w:shd w:val="clear" w:color="auto" w:fill="auto"/>
        <w:spacing w:line="240" w:lineRule="auto"/>
        <w:rPr>
          <w:rStyle w:val="31"/>
          <w:b/>
          <w:bCs/>
          <w:sz w:val="24"/>
          <w:szCs w:val="24"/>
        </w:rPr>
      </w:pPr>
    </w:p>
    <w:p w:rsidR="00697551" w:rsidRPr="00D91A3F" w:rsidRDefault="00D91A3F" w:rsidP="00D91A3F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rStyle w:val="31"/>
          <w:b/>
          <w:bCs/>
          <w:sz w:val="24"/>
          <w:szCs w:val="24"/>
        </w:rPr>
        <w:t>Богдановичская городская прокуратура</w:t>
      </w:r>
    </w:p>
    <w:p w:rsidR="00D91A3F" w:rsidRDefault="00D91A3F" w:rsidP="00D91A3F">
      <w:pPr>
        <w:pStyle w:val="40"/>
        <w:shd w:val="clear" w:color="auto" w:fill="auto"/>
        <w:spacing w:after="0" w:line="240" w:lineRule="auto"/>
        <w:rPr>
          <w:rStyle w:val="41"/>
          <w:sz w:val="24"/>
          <w:szCs w:val="24"/>
        </w:rPr>
      </w:pPr>
      <w:r>
        <w:rPr>
          <w:rStyle w:val="41"/>
          <w:sz w:val="24"/>
          <w:szCs w:val="24"/>
        </w:rPr>
        <w:t>623530, Свердловская область, г. Богданович, ул. Гагарина, д. 14.</w:t>
      </w:r>
    </w:p>
    <w:p w:rsidR="00D91A3F" w:rsidRDefault="00D91A3F" w:rsidP="00D91A3F">
      <w:pPr>
        <w:pStyle w:val="40"/>
        <w:shd w:val="clear" w:color="auto" w:fill="auto"/>
        <w:spacing w:after="0" w:line="240" w:lineRule="auto"/>
        <w:rPr>
          <w:rStyle w:val="41"/>
          <w:sz w:val="24"/>
          <w:szCs w:val="24"/>
        </w:rPr>
      </w:pPr>
      <w:r>
        <w:rPr>
          <w:rStyle w:val="41"/>
          <w:sz w:val="24"/>
          <w:szCs w:val="24"/>
        </w:rPr>
        <w:t>тел., факс 8(34376)5-22-53</w:t>
      </w:r>
    </w:p>
    <w:p w:rsidR="00697551" w:rsidRPr="001355AF" w:rsidRDefault="00B172B4" w:rsidP="00D91A3F">
      <w:pPr>
        <w:pStyle w:val="40"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D91A3F">
        <w:rPr>
          <w:rStyle w:val="41"/>
          <w:sz w:val="24"/>
          <w:szCs w:val="24"/>
        </w:rPr>
        <w:t xml:space="preserve">Электронная почта: </w:t>
      </w:r>
      <w:hyperlink r:id="rId8" w:history="1">
        <w:r w:rsidR="004448F1" w:rsidRPr="001355AF">
          <w:rPr>
            <w:rStyle w:val="a3"/>
            <w:color w:val="auto"/>
            <w:sz w:val="24"/>
            <w:szCs w:val="24"/>
            <w:u w:val="none"/>
            <w:lang w:val="en-US" w:eastAsia="en-US" w:bidi="en-US"/>
          </w:rPr>
          <w:t>Bogdanovich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eastAsia="en-US" w:bidi="en-US"/>
          </w:rPr>
          <w:t>@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val="en-US" w:eastAsia="en-US" w:bidi="en-US"/>
          </w:rPr>
          <w:t>prokurat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eastAsia="en-US" w:bidi="en-US"/>
          </w:rPr>
          <w:t>-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val="en-US" w:eastAsia="en-US" w:bidi="en-US"/>
          </w:rPr>
          <w:t>so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eastAsia="en-US" w:bidi="en-US"/>
          </w:rPr>
          <w:t>.</w:t>
        </w:r>
        <w:r w:rsidR="004448F1" w:rsidRPr="001355AF">
          <w:rPr>
            <w:rStyle w:val="a3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</w:p>
    <w:p w:rsidR="00D91A3F" w:rsidRDefault="00D91A3F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Pr="00D91A3F" w:rsidRDefault="00060763" w:rsidP="00060763">
      <w:pPr>
        <w:pStyle w:val="60"/>
        <w:shd w:val="clear" w:color="auto" w:fill="auto"/>
        <w:spacing w:after="0" w:line="240" w:lineRule="auto"/>
        <w:jc w:val="left"/>
      </w:pPr>
    </w:p>
    <w:p w:rsidR="00060763" w:rsidRDefault="00060763" w:rsidP="00D91A3F">
      <w:pPr>
        <w:pStyle w:val="60"/>
        <w:shd w:val="clear" w:color="auto" w:fill="auto"/>
        <w:spacing w:after="0" w:line="240" w:lineRule="auto"/>
      </w:pPr>
      <w:r w:rsidRPr="00D254F7">
        <w:object w:dxaOrig="1973" w:dyaOrig="1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57.6pt" o:ole="" fillcolor="window">
            <v:imagedata r:id="rId9" o:title=""/>
          </v:shape>
          <o:OLEObject Type="Embed" ProgID="Word.Picture.8" ShapeID="_x0000_i1025" DrawAspect="Content" ObjectID="_1751458187" r:id="rId10"/>
        </w:object>
      </w:r>
    </w:p>
    <w:p w:rsidR="00663C59" w:rsidRPr="00D91A3F" w:rsidRDefault="00663C59" w:rsidP="00D91A3F">
      <w:pPr>
        <w:pStyle w:val="60"/>
        <w:shd w:val="clear" w:color="auto" w:fill="auto"/>
        <w:spacing w:after="0" w:line="240" w:lineRule="auto"/>
      </w:pPr>
      <w:r>
        <w:t>ОМВД России по Богдановичскому району</w:t>
      </w:r>
      <w:bookmarkStart w:id="0" w:name="bookmark0"/>
    </w:p>
    <w:p w:rsidR="00D91A3F" w:rsidRPr="00D91A3F" w:rsidRDefault="00D91A3F" w:rsidP="00D91A3F">
      <w:pPr>
        <w:pStyle w:val="60"/>
        <w:shd w:val="clear" w:color="auto" w:fill="auto"/>
        <w:spacing w:after="0" w:line="240" w:lineRule="auto"/>
        <w:rPr>
          <w:rStyle w:val="11"/>
          <w:b/>
          <w:bCs/>
          <w:sz w:val="26"/>
          <w:szCs w:val="26"/>
        </w:rPr>
      </w:pPr>
    </w:p>
    <w:p w:rsidR="00697551" w:rsidRDefault="00B172B4" w:rsidP="00663C59">
      <w:pPr>
        <w:pStyle w:val="10"/>
        <w:keepNext/>
        <w:keepLines/>
        <w:shd w:val="clear" w:color="auto" w:fill="auto"/>
        <w:spacing w:before="0" w:after="0" w:line="240" w:lineRule="auto"/>
        <w:jc w:val="center"/>
      </w:pPr>
      <w:r>
        <w:rPr>
          <w:rStyle w:val="11"/>
          <w:b/>
          <w:bCs/>
        </w:rPr>
        <w:t>ПАМЯТКА</w:t>
      </w:r>
      <w:bookmarkEnd w:id="0"/>
    </w:p>
    <w:p w:rsidR="00697551" w:rsidRDefault="00B172B4" w:rsidP="00663C59">
      <w:pPr>
        <w:pStyle w:val="70"/>
        <w:shd w:val="clear" w:color="auto" w:fill="auto"/>
        <w:spacing w:before="0" w:line="240" w:lineRule="auto"/>
      </w:pPr>
      <w:r>
        <w:rPr>
          <w:rStyle w:val="71"/>
          <w:b/>
          <w:bCs/>
        </w:rPr>
        <w:t>КАК НЕ СТАТЬ</w:t>
      </w:r>
      <w:r>
        <w:rPr>
          <w:rStyle w:val="71"/>
          <w:b/>
          <w:bCs/>
        </w:rPr>
        <w:br/>
        <w:t>ЖЕРТВОЙ</w:t>
      </w:r>
    </w:p>
    <w:p w:rsidR="00697551" w:rsidRDefault="00B172B4" w:rsidP="00663C59">
      <w:pPr>
        <w:pStyle w:val="70"/>
        <w:shd w:val="clear" w:color="auto" w:fill="auto"/>
        <w:spacing w:before="0" w:line="240" w:lineRule="auto"/>
      </w:pPr>
      <w:r>
        <w:rPr>
          <w:rStyle w:val="71"/>
          <w:b/>
          <w:bCs/>
        </w:rPr>
        <w:t>ДИСТАНЦИОННОГО</w:t>
      </w:r>
    </w:p>
    <w:p w:rsidR="00697551" w:rsidRDefault="00B172B4" w:rsidP="00663C59">
      <w:pPr>
        <w:pStyle w:val="70"/>
        <w:shd w:val="clear" w:color="auto" w:fill="auto"/>
        <w:spacing w:before="0" w:line="240" w:lineRule="auto"/>
        <w:rPr>
          <w:rStyle w:val="71"/>
          <w:b/>
          <w:bCs/>
        </w:rPr>
      </w:pPr>
      <w:r>
        <w:rPr>
          <w:rStyle w:val="71"/>
          <w:b/>
          <w:bCs/>
        </w:rPr>
        <w:t>МОШЕННИЧЕСТВА</w:t>
      </w:r>
    </w:p>
    <w:p w:rsidR="001355AF" w:rsidRDefault="001355AF" w:rsidP="00663C59">
      <w:pPr>
        <w:pStyle w:val="70"/>
        <w:shd w:val="clear" w:color="auto" w:fill="auto"/>
        <w:spacing w:before="0" w:line="240" w:lineRule="auto"/>
      </w:pPr>
    </w:p>
    <w:p w:rsidR="00697551" w:rsidRDefault="00035C86">
      <w:pPr>
        <w:framePr w:h="378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233.75pt;height:261.6pt">
            <v:imagedata r:id="rId11" r:href="rId12"/>
          </v:shape>
        </w:pict>
      </w:r>
    </w:p>
    <w:p w:rsidR="00697551" w:rsidRDefault="00697551">
      <w:pPr>
        <w:rPr>
          <w:sz w:val="2"/>
          <w:szCs w:val="2"/>
        </w:rPr>
      </w:pPr>
    </w:p>
    <w:p w:rsidR="00697551" w:rsidRDefault="00697551">
      <w:pPr>
        <w:rPr>
          <w:sz w:val="2"/>
          <w:szCs w:val="2"/>
        </w:rPr>
        <w:sectPr w:rsidR="00697551">
          <w:pgSz w:w="16840" w:h="11900" w:orient="landscape"/>
          <w:pgMar w:top="448" w:right="457" w:bottom="220" w:left="399" w:header="0" w:footer="3" w:gutter="0"/>
          <w:cols w:num="2" w:space="6614"/>
          <w:noEndnote/>
          <w:docGrid w:linePitch="360"/>
        </w:sectPr>
      </w:pPr>
    </w:p>
    <w:p w:rsidR="00697551" w:rsidRDefault="00697551">
      <w:pPr>
        <w:spacing w:before="98" w:after="98" w:line="240" w:lineRule="exact"/>
        <w:rPr>
          <w:sz w:val="19"/>
          <w:szCs w:val="19"/>
        </w:rPr>
      </w:pPr>
    </w:p>
    <w:p w:rsidR="00697551" w:rsidRDefault="00697551">
      <w:pPr>
        <w:rPr>
          <w:sz w:val="2"/>
          <w:szCs w:val="2"/>
        </w:rPr>
        <w:sectPr w:rsidR="00697551">
          <w:type w:val="continuous"/>
          <w:pgSz w:w="16840" w:h="11900" w:orient="landscape"/>
          <w:pgMar w:top="930" w:right="0" w:bottom="265" w:left="0" w:header="0" w:footer="3" w:gutter="0"/>
          <w:cols w:space="720"/>
          <w:noEndnote/>
          <w:docGrid w:linePitch="360"/>
        </w:sectPr>
      </w:pPr>
    </w:p>
    <w:p w:rsidR="00697551" w:rsidRDefault="00663C59">
      <w:pPr>
        <w:pStyle w:val="60"/>
        <w:shd w:val="clear" w:color="auto" w:fill="auto"/>
        <w:spacing w:after="0" w:line="260" w:lineRule="exact"/>
        <w:ind w:left="13220"/>
        <w:jc w:val="left"/>
        <w:sectPr w:rsidR="00697551">
          <w:type w:val="continuous"/>
          <w:pgSz w:w="16840" w:h="11900" w:orient="landscape"/>
          <w:pgMar w:top="930" w:right="457" w:bottom="265" w:left="399" w:header="0" w:footer="3" w:gutter="0"/>
          <w:cols w:space="720"/>
          <w:noEndnote/>
          <w:docGrid w:linePitch="360"/>
        </w:sectPr>
      </w:pPr>
      <w:r>
        <w:lastRenderedPageBreak/>
        <w:t xml:space="preserve">2021 </w:t>
      </w:r>
      <w:r w:rsidR="00B172B4">
        <w:t>год</w:t>
      </w:r>
    </w:p>
    <w:p w:rsidR="00697551" w:rsidRDefault="000E7F55">
      <w:pPr>
        <w:pStyle w:val="20"/>
        <w:shd w:val="clear" w:color="auto" w:fill="auto"/>
        <w:ind w:right="20"/>
      </w:pPr>
      <w:r>
        <w:rPr>
          <w:rStyle w:val="21"/>
        </w:rPr>
        <w:lastRenderedPageBreak/>
        <w:t xml:space="preserve">ОМВД России по Богдановичскому району </w:t>
      </w:r>
      <w:r w:rsidR="00B172B4">
        <w:rPr>
          <w:rStyle w:val="21"/>
        </w:rPr>
        <w:t>обращает внимание, что</w:t>
      </w:r>
      <w:r w:rsidR="00B172B4">
        <w:rPr>
          <w:rStyle w:val="21"/>
        </w:rPr>
        <w:br/>
      </w:r>
      <w:r w:rsidR="00B172B4">
        <w:rPr>
          <w:rStyle w:val="22"/>
        </w:rPr>
        <w:t>многие граждане сталкиваются</w:t>
      </w:r>
      <w:r w:rsidR="00B172B4">
        <w:rPr>
          <w:rStyle w:val="22"/>
        </w:rPr>
        <w:br/>
        <w:t>с дистанционным мошенничеством</w:t>
      </w:r>
      <w:r w:rsidR="00B172B4">
        <w:rPr>
          <w:rStyle w:val="21"/>
        </w:rPr>
        <w:t>,</w:t>
      </w:r>
    </w:p>
    <w:p w:rsidR="00697551" w:rsidRDefault="00B172B4">
      <w:pPr>
        <w:pStyle w:val="20"/>
        <w:shd w:val="clear" w:color="auto" w:fill="auto"/>
        <w:spacing w:after="240" w:line="300" w:lineRule="exact"/>
        <w:ind w:right="20"/>
      </w:pPr>
      <w:r>
        <w:rPr>
          <w:rStyle w:val="21"/>
        </w:rPr>
        <w:t>связанным с получением мошенниками</w:t>
      </w:r>
      <w:r>
        <w:rPr>
          <w:rStyle w:val="21"/>
        </w:rPr>
        <w:br/>
        <w:t>удаленного доступа к банковской карте и</w:t>
      </w:r>
      <w:r>
        <w:rPr>
          <w:rStyle w:val="21"/>
        </w:rPr>
        <w:br/>
        <w:t>интернет-мошенничеством.</w:t>
      </w:r>
    </w:p>
    <w:p w:rsidR="00697551" w:rsidRDefault="00B172B4">
      <w:pPr>
        <w:pStyle w:val="20"/>
        <w:shd w:val="clear" w:color="auto" w:fill="auto"/>
        <w:spacing w:line="300" w:lineRule="exact"/>
        <w:ind w:right="20"/>
      </w:pPr>
      <w:r>
        <w:rPr>
          <w:rStyle w:val="21"/>
        </w:rPr>
        <w:t>Довольно часто мошенники выдают</w:t>
      </w:r>
      <w:r>
        <w:rPr>
          <w:rStyle w:val="21"/>
        </w:rPr>
        <w:br/>
        <w:t xml:space="preserve">себя </w:t>
      </w:r>
      <w:r>
        <w:rPr>
          <w:rStyle w:val="22"/>
        </w:rPr>
        <w:t>за сотрудников банка</w:t>
      </w:r>
      <w:r>
        <w:rPr>
          <w:rStyle w:val="21"/>
        </w:rPr>
        <w:t>. Под</w:t>
      </w:r>
    </w:p>
    <w:p w:rsidR="00697551" w:rsidRDefault="00B172B4">
      <w:pPr>
        <w:pStyle w:val="20"/>
        <w:shd w:val="clear" w:color="auto" w:fill="auto"/>
        <w:spacing w:after="237"/>
        <w:ind w:right="20"/>
      </w:pPr>
      <w:r>
        <w:rPr>
          <w:rStyle w:val="21"/>
        </w:rPr>
        <w:t>предлогом «сбоя в базе данных»,</w:t>
      </w:r>
      <w:r>
        <w:rPr>
          <w:rStyle w:val="21"/>
        </w:rPr>
        <w:br/>
        <w:t>«начисления бонусов», «подключения к</w:t>
      </w:r>
      <w:r>
        <w:rPr>
          <w:rStyle w:val="21"/>
        </w:rPr>
        <w:br/>
        <w:t>социальной программе» или иных</w:t>
      </w:r>
      <w:r>
        <w:rPr>
          <w:rStyle w:val="21"/>
        </w:rPr>
        <w:br/>
        <w:t>надуманных предлогов злоумышленники</w:t>
      </w:r>
      <w:r>
        <w:rPr>
          <w:rStyle w:val="21"/>
        </w:rPr>
        <w:br/>
        <w:t>просят, а иногда даже требуют сообщить</w:t>
      </w:r>
      <w:r>
        <w:rPr>
          <w:rStyle w:val="21"/>
        </w:rPr>
        <w:br/>
        <w:t>им реквизиты карты, код безопасности и</w:t>
      </w:r>
      <w:r>
        <w:rPr>
          <w:rStyle w:val="21"/>
        </w:rPr>
        <w:br/>
        <w:t>одноразовый пароль. Получив</w:t>
      </w:r>
      <w:r>
        <w:rPr>
          <w:rStyle w:val="21"/>
        </w:rPr>
        <w:br/>
        <w:t>необходимые сведения, мошенники</w:t>
      </w:r>
      <w:r>
        <w:rPr>
          <w:rStyle w:val="21"/>
        </w:rPr>
        <w:br/>
        <w:t>списывают деньги со счета.</w:t>
      </w:r>
    </w:p>
    <w:p w:rsidR="00697551" w:rsidRDefault="00B172B4">
      <w:pPr>
        <w:pStyle w:val="20"/>
        <w:shd w:val="clear" w:color="auto" w:fill="auto"/>
        <w:spacing w:after="240" w:line="300" w:lineRule="exact"/>
        <w:ind w:right="20"/>
      </w:pPr>
      <w:r>
        <w:rPr>
          <w:rStyle w:val="22"/>
        </w:rPr>
        <w:t xml:space="preserve">Помните! </w:t>
      </w:r>
      <w:r>
        <w:rPr>
          <w:rStyle w:val="21"/>
        </w:rPr>
        <w:t>При звонке клиенту настоящий</w:t>
      </w:r>
      <w:r>
        <w:rPr>
          <w:rStyle w:val="21"/>
        </w:rPr>
        <w:br/>
        <w:t>сотрудник банка никогда не просит</w:t>
      </w:r>
      <w:r>
        <w:rPr>
          <w:rStyle w:val="21"/>
        </w:rPr>
        <w:br/>
        <w:t>сообщить ему реквизиты карты и</w:t>
      </w:r>
      <w:r>
        <w:rPr>
          <w:rStyle w:val="21"/>
        </w:rPr>
        <w:br/>
        <w:t>совершать какие-либо операции с картой.</w:t>
      </w:r>
      <w:r>
        <w:rPr>
          <w:rStyle w:val="21"/>
        </w:rPr>
        <w:br/>
        <w:t>Он не вправе требовать от держателя</w:t>
      </w:r>
      <w:r>
        <w:rPr>
          <w:rStyle w:val="21"/>
        </w:rPr>
        <w:br/>
        <w:t>карты сообщить ПИН-код или код</w:t>
      </w:r>
      <w:r>
        <w:rPr>
          <w:rStyle w:val="21"/>
        </w:rPr>
        <w:br/>
        <w:t>безопасности.</w:t>
      </w:r>
    </w:p>
    <w:p w:rsidR="00697551" w:rsidRPr="00C24836" w:rsidRDefault="00B172B4">
      <w:pPr>
        <w:pStyle w:val="20"/>
        <w:shd w:val="clear" w:color="auto" w:fill="auto"/>
        <w:spacing w:line="300" w:lineRule="exact"/>
        <w:ind w:right="20"/>
        <w:rPr>
          <w:i/>
          <w:color w:val="FF0000"/>
        </w:rPr>
      </w:pPr>
      <w:r>
        <w:rPr>
          <w:rStyle w:val="21"/>
        </w:rPr>
        <w:t>Если вам позвонили из банка и</w:t>
      </w:r>
      <w:r>
        <w:rPr>
          <w:rStyle w:val="21"/>
        </w:rPr>
        <w:br/>
        <w:t>интересуются вашей платежной картой,</w:t>
      </w:r>
      <w:r>
        <w:rPr>
          <w:rStyle w:val="21"/>
        </w:rPr>
        <w:br/>
        <w:t>разумнее всего прекратить разговор и</w:t>
      </w:r>
      <w:r>
        <w:rPr>
          <w:rStyle w:val="21"/>
        </w:rPr>
        <w:br/>
        <w:t>перезвонить в банк по официальному</w:t>
      </w:r>
      <w:r>
        <w:rPr>
          <w:rStyle w:val="21"/>
        </w:rPr>
        <w:br/>
        <w:t>номеру контактного центра банка (номер</w:t>
      </w:r>
      <w:r>
        <w:rPr>
          <w:rStyle w:val="21"/>
        </w:rPr>
        <w:br/>
        <w:t>телефона службы поддержки клиента</w:t>
      </w:r>
      <w:r>
        <w:rPr>
          <w:rStyle w:val="21"/>
        </w:rPr>
        <w:br/>
        <w:t>указывается на оборотной стороне карты).</w:t>
      </w:r>
      <w:r>
        <w:rPr>
          <w:rStyle w:val="21"/>
        </w:rPr>
        <w:br/>
      </w:r>
      <w:r w:rsidRPr="00C24836">
        <w:rPr>
          <w:rStyle w:val="22"/>
          <w:i/>
          <w:color w:val="FF0000"/>
        </w:rPr>
        <w:t>Ни в коем случае не сообщайте ПИН-</w:t>
      </w:r>
      <w:r w:rsidRPr="00C24836">
        <w:rPr>
          <w:rStyle w:val="22"/>
          <w:i/>
          <w:color w:val="FF0000"/>
        </w:rPr>
        <w:br/>
        <w:t>код, код безопасности или одноразовый</w:t>
      </w:r>
      <w:r w:rsidRPr="00C24836">
        <w:rPr>
          <w:rStyle w:val="22"/>
          <w:i/>
          <w:color w:val="FF0000"/>
        </w:rPr>
        <w:br/>
        <w:t>пароль третьим лицам!</w:t>
      </w:r>
    </w:p>
    <w:p w:rsidR="00697551" w:rsidRDefault="00035C86">
      <w:pPr>
        <w:framePr w:h="414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248.15pt;height:3in">
            <v:imagedata r:id="rId13" r:href="rId14"/>
          </v:shape>
        </w:pict>
      </w:r>
    </w:p>
    <w:p w:rsidR="00697551" w:rsidRDefault="00697551">
      <w:pPr>
        <w:rPr>
          <w:sz w:val="2"/>
          <w:szCs w:val="2"/>
        </w:rPr>
      </w:pPr>
    </w:p>
    <w:p w:rsidR="00697551" w:rsidRDefault="00B172B4">
      <w:pPr>
        <w:pStyle w:val="20"/>
        <w:shd w:val="clear" w:color="auto" w:fill="auto"/>
        <w:spacing w:before="182" w:after="240"/>
      </w:pPr>
      <w:r>
        <w:rPr>
          <w:rStyle w:val="21"/>
        </w:rPr>
        <w:t>Одним из самых распространенных видов</w:t>
      </w:r>
      <w:r>
        <w:rPr>
          <w:rStyle w:val="21"/>
        </w:rPr>
        <w:br/>
        <w:t>интернет-мошенничества является так</w:t>
      </w:r>
      <w:r>
        <w:rPr>
          <w:rStyle w:val="21"/>
        </w:rPr>
        <w:br/>
        <w:t xml:space="preserve">называемый </w:t>
      </w:r>
      <w:r>
        <w:rPr>
          <w:rStyle w:val="22"/>
        </w:rPr>
        <w:t xml:space="preserve">«Фишинг». </w:t>
      </w:r>
      <w:r>
        <w:rPr>
          <w:rStyle w:val="21"/>
        </w:rPr>
        <w:t>Мошенники</w:t>
      </w:r>
      <w:r>
        <w:rPr>
          <w:rStyle w:val="21"/>
        </w:rPr>
        <w:br/>
        <w:t>совершают определенные действия,</w:t>
      </w:r>
      <w:r>
        <w:rPr>
          <w:rStyle w:val="21"/>
        </w:rPr>
        <w:br/>
        <w:t>направленные на получение доступа к</w:t>
      </w:r>
      <w:r>
        <w:rPr>
          <w:rStyle w:val="21"/>
        </w:rPr>
        <w:br/>
        <w:t>денежным средствам на банковской карте</w:t>
      </w:r>
      <w:r>
        <w:rPr>
          <w:rStyle w:val="21"/>
        </w:rPr>
        <w:br/>
        <w:t>потенциальной жертвы, при помощи</w:t>
      </w:r>
      <w:r>
        <w:rPr>
          <w:rStyle w:val="21"/>
        </w:rPr>
        <w:br/>
        <w:t>почтовых рассылок от лица банка,</w:t>
      </w:r>
      <w:r>
        <w:rPr>
          <w:rStyle w:val="21"/>
        </w:rPr>
        <w:br/>
        <w:t>содержащих в себе ссылки на страницы,</w:t>
      </w:r>
      <w:r>
        <w:rPr>
          <w:rStyle w:val="21"/>
        </w:rPr>
        <w:br/>
        <w:t>являющиеся точными копиями официальных</w:t>
      </w:r>
      <w:r>
        <w:rPr>
          <w:rStyle w:val="21"/>
        </w:rPr>
        <w:br/>
        <w:t>сайтов, на которых предлагается ввести</w:t>
      </w:r>
      <w:r>
        <w:rPr>
          <w:rStyle w:val="21"/>
        </w:rPr>
        <w:br/>
        <w:t>данные карты для возможности дальнейшего</w:t>
      </w:r>
      <w:r>
        <w:rPr>
          <w:rStyle w:val="21"/>
        </w:rPr>
        <w:br/>
        <w:t>ее использования.</w:t>
      </w:r>
    </w:p>
    <w:p w:rsidR="00697551" w:rsidRDefault="00B172B4">
      <w:pPr>
        <w:pStyle w:val="20"/>
        <w:shd w:val="clear" w:color="auto" w:fill="auto"/>
      </w:pPr>
      <w:r>
        <w:rPr>
          <w:rStyle w:val="21"/>
        </w:rPr>
        <w:t>Распространенным способом мошенничества</w:t>
      </w:r>
      <w:r>
        <w:rPr>
          <w:rStyle w:val="21"/>
        </w:rPr>
        <w:br/>
        <w:t xml:space="preserve">является </w:t>
      </w:r>
      <w:r>
        <w:rPr>
          <w:rStyle w:val="22"/>
        </w:rPr>
        <w:t>мошенничество в социальных</w:t>
      </w:r>
      <w:r>
        <w:rPr>
          <w:rStyle w:val="22"/>
        </w:rPr>
        <w:br/>
        <w:t>сетях</w:t>
      </w:r>
      <w:r>
        <w:rPr>
          <w:rStyle w:val="21"/>
        </w:rPr>
        <w:t>. Мошенники взламывают</w:t>
      </w:r>
      <w:r>
        <w:rPr>
          <w:rStyle w:val="21"/>
        </w:rPr>
        <w:br/>
        <w:t>персональную страницу пользователя в</w:t>
      </w:r>
      <w:r>
        <w:rPr>
          <w:rStyle w:val="21"/>
        </w:rPr>
        <w:br/>
        <w:t>социальных сетях или мессенджере и либо</w:t>
      </w:r>
      <w:r>
        <w:rPr>
          <w:rStyle w:val="21"/>
        </w:rPr>
        <w:br/>
        <w:t>всем подряд отправляют сообщения с</w:t>
      </w:r>
      <w:r>
        <w:rPr>
          <w:rStyle w:val="21"/>
        </w:rPr>
        <w:br/>
        <w:t>просьбой помочь и срочно перевести деньги</w:t>
      </w:r>
      <w:r>
        <w:rPr>
          <w:rStyle w:val="21"/>
        </w:rPr>
        <w:br/>
        <w:t>либо анализируют переписку и находят самых</w:t>
      </w:r>
      <w:r>
        <w:rPr>
          <w:rStyle w:val="21"/>
        </w:rPr>
        <w:br/>
        <w:t>близких людей, тех, кто точно не откажет.</w:t>
      </w:r>
    </w:p>
    <w:p w:rsidR="00697551" w:rsidRDefault="00B172B4">
      <w:pPr>
        <w:pStyle w:val="20"/>
        <w:shd w:val="clear" w:color="auto" w:fill="auto"/>
      </w:pPr>
      <w:r>
        <w:br w:type="column"/>
      </w:r>
      <w:r>
        <w:rPr>
          <w:rStyle w:val="21"/>
        </w:rPr>
        <w:lastRenderedPageBreak/>
        <w:t>Еще одним распространенным видом</w:t>
      </w:r>
      <w:r>
        <w:rPr>
          <w:rStyle w:val="21"/>
        </w:rPr>
        <w:br/>
        <w:t xml:space="preserve">мошенничества являются </w:t>
      </w:r>
      <w:r>
        <w:rPr>
          <w:rStyle w:val="22"/>
        </w:rPr>
        <w:t>фальшивые</w:t>
      </w:r>
      <w:r>
        <w:rPr>
          <w:rStyle w:val="22"/>
        </w:rPr>
        <w:br/>
        <w:t>интернет-магазины</w:t>
      </w:r>
      <w:r>
        <w:rPr>
          <w:rStyle w:val="21"/>
        </w:rPr>
        <w:t>. Мошенники берут с</w:t>
      </w:r>
      <w:r>
        <w:rPr>
          <w:rStyle w:val="21"/>
        </w:rPr>
        <w:br/>
        <w:t>покупателя предоплату за товар</w:t>
      </w:r>
      <w:r>
        <w:rPr>
          <w:rStyle w:val="21"/>
        </w:rPr>
        <w:br/>
        <w:t>и не выполняют своих обязательств.</w:t>
      </w:r>
      <w:r>
        <w:rPr>
          <w:rStyle w:val="21"/>
        </w:rPr>
        <w:br/>
        <w:t>Важно отметить, что популярность сайта в</w:t>
      </w:r>
      <w:r>
        <w:rPr>
          <w:rStyle w:val="21"/>
        </w:rPr>
        <w:br/>
        <w:t>поисковике интернета вовсе не гарантия</w:t>
      </w:r>
      <w:r>
        <w:rPr>
          <w:rStyle w:val="21"/>
        </w:rPr>
        <w:br/>
        <w:t>вашей безопасности. В действительности</w:t>
      </w:r>
      <w:r>
        <w:rPr>
          <w:rStyle w:val="21"/>
        </w:rPr>
        <w:br/>
        <w:t>мошенники активно продвигают свои сайты</w:t>
      </w:r>
      <w:r>
        <w:rPr>
          <w:rStyle w:val="21"/>
        </w:rPr>
        <w:br/>
        <w:t>с использованием вебмаркетинга и</w:t>
      </w:r>
      <w:r>
        <w:rPr>
          <w:rStyle w:val="21"/>
        </w:rPr>
        <w:br/>
        <w:t>зачастую фальшифки стоят даже выше</w:t>
      </w:r>
      <w:r>
        <w:rPr>
          <w:rStyle w:val="21"/>
        </w:rPr>
        <w:br/>
        <w:t>ссылок на оригинальный сайт и внешне он</w:t>
      </w:r>
      <w:r>
        <w:rPr>
          <w:rStyle w:val="21"/>
        </w:rPr>
        <w:br/>
        <w:t>на первый взгляд ничем не отличается от</w:t>
      </w:r>
      <w:r>
        <w:rPr>
          <w:rStyle w:val="21"/>
        </w:rPr>
        <w:br/>
        <w:t xml:space="preserve">оригинала. </w:t>
      </w:r>
      <w:r>
        <w:rPr>
          <w:rStyle w:val="22"/>
        </w:rPr>
        <w:t>Платежные страницы на</w:t>
      </w:r>
      <w:r>
        <w:rPr>
          <w:rStyle w:val="22"/>
        </w:rPr>
        <w:br/>
        <w:t>таких сайтах только маскируются под</w:t>
      </w:r>
      <w:r>
        <w:rPr>
          <w:rStyle w:val="22"/>
        </w:rPr>
        <w:br/>
        <w:t>оплату товаров и услуг</w:t>
      </w:r>
      <w:r>
        <w:rPr>
          <w:rStyle w:val="21"/>
        </w:rPr>
        <w:t>, на самом деле</w:t>
      </w:r>
      <w:r>
        <w:rPr>
          <w:rStyle w:val="21"/>
        </w:rPr>
        <w:br/>
        <w:t>потенциальная жертва переводит деньги на</w:t>
      </w:r>
      <w:r>
        <w:rPr>
          <w:rStyle w:val="21"/>
        </w:rPr>
        <w:br/>
        <w:t>карты мошенников или на номера</w:t>
      </w:r>
      <w:r>
        <w:rPr>
          <w:rStyle w:val="21"/>
        </w:rPr>
        <w:br/>
        <w:t>мобильных телефонов, с которых</w:t>
      </w:r>
      <w:r>
        <w:rPr>
          <w:rStyle w:val="21"/>
        </w:rPr>
        <w:br/>
        <w:t>впоследствии мошенники снимут деньги.</w:t>
      </w:r>
    </w:p>
    <w:p w:rsidR="00697551" w:rsidRDefault="00B172B4">
      <w:pPr>
        <w:pStyle w:val="20"/>
        <w:shd w:val="clear" w:color="auto" w:fill="auto"/>
      </w:pPr>
      <w:r>
        <w:rPr>
          <w:rStyle w:val="21"/>
        </w:rPr>
        <w:t>Кроме того на поддельных</w:t>
      </w:r>
      <w:r>
        <w:rPr>
          <w:rStyle w:val="21"/>
        </w:rPr>
        <w:br/>
        <w:t>сайтах мошенники собирают реквизиты</w:t>
      </w:r>
      <w:r>
        <w:rPr>
          <w:rStyle w:val="21"/>
        </w:rPr>
        <w:br/>
        <w:t>карт, которые потом используют для</w:t>
      </w:r>
      <w:r>
        <w:rPr>
          <w:rStyle w:val="21"/>
        </w:rPr>
        <w:br/>
        <w:t>несанкционированных операций. После</w:t>
      </w:r>
      <w:r>
        <w:rPr>
          <w:rStyle w:val="21"/>
        </w:rPr>
        <w:br/>
        <w:t>совершения такой оплаты гражданин-</w:t>
      </w:r>
      <w:r>
        <w:rPr>
          <w:rStyle w:val="21"/>
        </w:rPr>
        <w:br/>
        <w:t>покупатель даже может получить</w:t>
      </w:r>
      <w:r>
        <w:rPr>
          <w:rStyle w:val="21"/>
        </w:rPr>
        <w:br/>
        <w:t>подтверждение по почте, но товаров и</w:t>
      </w:r>
      <w:r>
        <w:rPr>
          <w:rStyle w:val="21"/>
        </w:rPr>
        <w:br/>
        <w:t>услуг доставлено и оказано не будет.</w:t>
      </w:r>
    </w:p>
    <w:p w:rsidR="00697551" w:rsidRDefault="00035C86">
      <w:pPr>
        <w:framePr w:h="2979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8" type="#_x0000_t75" style="width:234.7pt;height:148.8pt">
            <v:imagedata r:id="rId15" r:href="rId16"/>
          </v:shape>
        </w:pict>
      </w:r>
    </w:p>
    <w:p w:rsidR="00697551" w:rsidRDefault="00697551">
      <w:pPr>
        <w:rPr>
          <w:sz w:val="2"/>
          <w:szCs w:val="2"/>
        </w:rPr>
      </w:pPr>
    </w:p>
    <w:p w:rsidR="00697551" w:rsidRDefault="00697551">
      <w:pPr>
        <w:rPr>
          <w:sz w:val="2"/>
          <w:szCs w:val="2"/>
        </w:rPr>
      </w:pPr>
    </w:p>
    <w:sectPr w:rsidR="00697551" w:rsidSect="00697551">
      <w:pgSz w:w="16840" w:h="11900" w:orient="landscape"/>
      <w:pgMar w:top="208" w:right="414" w:bottom="143" w:left="542" w:header="0" w:footer="3" w:gutter="0"/>
      <w:cols w:num="3" w:space="720" w:equalWidth="0">
        <w:col w:w="5141" w:space="151"/>
        <w:col w:w="5141" w:space="309"/>
        <w:col w:w="5141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558" w:rsidRDefault="00DE0558" w:rsidP="00697551">
      <w:r>
        <w:separator/>
      </w:r>
    </w:p>
  </w:endnote>
  <w:endnote w:type="continuationSeparator" w:id="1">
    <w:p w:rsidR="00DE0558" w:rsidRDefault="00DE0558" w:rsidP="0069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558" w:rsidRDefault="00DE0558"/>
  </w:footnote>
  <w:footnote w:type="continuationSeparator" w:id="1">
    <w:p w:rsidR="00DE0558" w:rsidRDefault="00DE05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7551"/>
    <w:rsid w:val="0000704E"/>
    <w:rsid w:val="00035C86"/>
    <w:rsid w:val="00060763"/>
    <w:rsid w:val="000E7F55"/>
    <w:rsid w:val="001355AF"/>
    <w:rsid w:val="004448F1"/>
    <w:rsid w:val="004D701E"/>
    <w:rsid w:val="00663C59"/>
    <w:rsid w:val="00697551"/>
    <w:rsid w:val="00816FCE"/>
    <w:rsid w:val="008D41F0"/>
    <w:rsid w:val="00AA560A"/>
    <w:rsid w:val="00B172B4"/>
    <w:rsid w:val="00C24836"/>
    <w:rsid w:val="00C505B1"/>
    <w:rsid w:val="00D1550E"/>
    <w:rsid w:val="00D91A3F"/>
    <w:rsid w:val="00DB2B13"/>
    <w:rsid w:val="00DE0558"/>
    <w:rsid w:val="00FA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5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7551"/>
    <w:rPr>
      <w:color w:val="0066CC"/>
      <w:u w:val="single"/>
    </w:rPr>
  </w:style>
  <w:style w:type="character" w:customStyle="1" w:styleId="7Exact">
    <w:name w:val="Основной текст (7) Exact"/>
    <w:basedOn w:val="a0"/>
    <w:rsid w:val="00697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Exact0">
    <w:name w:val="Основной текст (7) Exact"/>
    <w:basedOn w:val="7"/>
    <w:rsid w:val="00697551"/>
  </w:style>
  <w:style w:type="character" w:customStyle="1" w:styleId="3">
    <w:name w:val="Основной текст (3)_"/>
    <w:basedOn w:val="a0"/>
    <w:link w:val="30"/>
    <w:rsid w:val="00697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97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69755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97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1pt">
    <w:name w:val="Основной текст (5) + 11 pt"/>
    <w:basedOn w:val="5"/>
    <w:rsid w:val="0069755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97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69755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97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1">
    <w:name w:val="Заголовок №1"/>
    <w:basedOn w:val="1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97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71">
    <w:name w:val="Основной текст (7)"/>
    <w:basedOn w:val="7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97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97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9755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97551"/>
    <w:pPr>
      <w:shd w:val="clear" w:color="auto" w:fill="FFFFFF"/>
      <w:spacing w:before="420" w:line="45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69755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697551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69755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69755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697551"/>
    <w:pPr>
      <w:shd w:val="clear" w:color="auto" w:fill="FFFFFF"/>
      <w:spacing w:before="660" w:after="42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rsid w:val="00697551"/>
    <w:pPr>
      <w:shd w:val="clear" w:color="auto" w:fill="FFFFFF"/>
      <w:spacing w:line="29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footnote reference"/>
    <w:basedOn w:val="a0"/>
    <w:unhideWhenUsed/>
    <w:rsid w:val="00D91A3F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1355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ich@prokurat-so.ru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ka_gdir_1287@mvd.ru" TargetMode="External"/><Relationship Id="rId12" Type="http://schemas.openxmlformats.org/officeDocument/2006/relationships/image" Target="../../../OKONON~1/AppData/Local/AppData/Local/Temp/FineReader12.00/media/image3.jpe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../../../OKONON~1/AppData/Local/AppData/Local/Temp/FineReader12.00/media/image5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../../../OKONON~1/AppData/Local/AppData/Local/Temp/FineReader12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okononova2</cp:lastModifiedBy>
  <cp:revision>2</cp:revision>
  <cp:lastPrinted>2021-02-10T10:39:00Z</cp:lastPrinted>
  <dcterms:created xsi:type="dcterms:W3CDTF">2023-07-21T10:23:00Z</dcterms:created>
  <dcterms:modified xsi:type="dcterms:W3CDTF">2023-07-21T10:23:00Z</dcterms:modified>
</cp:coreProperties>
</file>